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77C" w:rsidRDefault="00E9041D">
      <w:pPr>
        <w:spacing w:line="440" w:lineRule="exact"/>
        <w:jc w:val="center"/>
        <w:rPr>
          <w:rFonts w:ascii="宋体" w:hAnsi="宋体"/>
          <w:b/>
          <w:bCs/>
          <w:sz w:val="28"/>
        </w:rPr>
      </w:pPr>
      <w:r>
        <w:rPr>
          <w:rFonts w:ascii="黑体" w:eastAsia="黑体" w:hAnsi="黑体" w:hint="eastAsia"/>
          <w:bCs/>
          <w:color w:val="000000"/>
          <w:sz w:val="36"/>
          <w:szCs w:val="36"/>
        </w:rPr>
        <w:t>采购需求</w:t>
      </w:r>
    </w:p>
    <w:p w:rsidR="0078277C" w:rsidRDefault="00D85B5E">
      <w:pPr>
        <w:spacing w:line="360" w:lineRule="auto"/>
        <w:ind w:firstLineChars="200" w:firstLine="562"/>
        <w:jc w:val="left"/>
        <w:rPr>
          <w:rFonts w:ascii="宋体" w:hAnsi="宋体"/>
          <w:b/>
          <w:bCs/>
          <w:sz w:val="28"/>
        </w:rPr>
      </w:pPr>
      <w:bookmarkStart w:id="0" w:name="_Hlk6257390"/>
      <w:r>
        <w:rPr>
          <w:rFonts w:ascii="宋体" w:hAnsi="宋体" w:hint="eastAsia"/>
          <w:b/>
          <w:bCs/>
          <w:sz w:val="28"/>
        </w:rPr>
        <w:t>（一）采购标</w:t>
      </w:r>
      <w:r w:rsidR="00E9041D">
        <w:rPr>
          <w:rFonts w:ascii="宋体" w:hAnsi="宋体" w:hint="eastAsia"/>
          <w:b/>
          <w:bCs/>
          <w:sz w:val="28"/>
        </w:rPr>
        <w:t>需实现的功能或者目标，以及为落实政府采购政策需满足的要求：</w:t>
      </w:r>
    </w:p>
    <w:p w:rsidR="0078277C" w:rsidRDefault="00E9041D">
      <w:pPr>
        <w:ind w:firstLineChars="177" w:firstLine="425"/>
        <w:jc w:val="lef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1、采购设备名称：</w:t>
      </w:r>
      <w:r w:rsidR="00186E51">
        <w:rPr>
          <w:rFonts w:ascii="宋体" w:hAnsi="宋体" w:cs="宋体" w:hint="eastAsia"/>
          <w:bCs/>
          <w:sz w:val="24"/>
        </w:rPr>
        <w:t>电机测试系统升级改造、高温试验箱升级改造</w:t>
      </w:r>
    </w:p>
    <w:p w:rsidR="0078277C" w:rsidRPr="00D0108E" w:rsidRDefault="00E9041D">
      <w:pPr>
        <w:ind w:firstLineChars="177" w:firstLine="425"/>
        <w:jc w:val="left"/>
        <w:rPr>
          <w:rFonts w:ascii="宋体" w:hAnsi="宋体" w:cs="宋体"/>
          <w:bCs/>
          <w:color w:val="000000" w:themeColor="text1"/>
          <w:sz w:val="24"/>
        </w:rPr>
      </w:pPr>
      <w:r w:rsidRPr="00D0108E">
        <w:rPr>
          <w:rFonts w:ascii="宋体" w:hAnsi="宋体" w:cs="宋体" w:hint="eastAsia"/>
          <w:bCs/>
          <w:color w:val="000000" w:themeColor="text1"/>
          <w:sz w:val="24"/>
        </w:rPr>
        <w:t xml:space="preserve">2、预  算 价 格： </w:t>
      </w:r>
      <w:r w:rsidR="00186E51">
        <w:rPr>
          <w:rFonts w:ascii="宋体" w:hAnsi="宋体" w:cs="宋体" w:hint="eastAsia"/>
          <w:bCs/>
          <w:color w:val="000000" w:themeColor="text1"/>
          <w:sz w:val="24"/>
        </w:rPr>
        <w:t>8.08</w:t>
      </w:r>
      <w:r w:rsidRPr="00D0108E">
        <w:rPr>
          <w:rFonts w:ascii="宋体" w:hAnsi="宋体" w:cs="宋体" w:hint="eastAsia"/>
          <w:color w:val="000000" w:themeColor="text1"/>
          <w:sz w:val="24"/>
        </w:rPr>
        <w:t>万</w:t>
      </w:r>
    </w:p>
    <w:p w:rsidR="0078277C" w:rsidRPr="00D0108E" w:rsidRDefault="00E9041D">
      <w:pPr>
        <w:ind w:firstLineChars="177" w:firstLine="425"/>
        <w:jc w:val="left"/>
        <w:rPr>
          <w:rFonts w:ascii="宋体" w:hAnsi="宋体" w:cs="宋体"/>
          <w:bCs/>
          <w:color w:val="000000" w:themeColor="text1"/>
          <w:sz w:val="24"/>
        </w:rPr>
      </w:pPr>
      <w:r w:rsidRPr="00D0108E">
        <w:rPr>
          <w:rFonts w:ascii="宋体" w:hAnsi="宋体" w:cs="宋体" w:hint="eastAsia"/>
          <w:bCs/>
          <w:color w:val="000000" w:themeColor="text1"/>
          <w:sz w:val="24"/>
        </w:rPr>
        <w:t>3、供应商有无特定资格要求：</w:t>
      </w:r>
      <w:r w:rsidRPr="00D0108E">
        <w:rPr>
          <w:rFonts w:ascii="宋体" w:hAnsi="宋体" w:cs="宋体" w:hint="eastAsia"/>
          <w:color w:val="000000" w:themeColor="text1"/>
          <w:sz w:val="24"/>
        </w:rPr>
        <w:t>无</w:t>
      </w:r>
    </w:p>
    <w:p w:rsidR="0078277C" w:rsidRPr="00D0108E" w:rsidRDefault="002857C4">
      <w:pPr>
        <w:ind w:firstLineChars="177" w:firstLine="425"/>
        <w:jc w:val="left"/>
        <w:rPr>
          <w:rFonts w:ascii="宋体" w:hAnsi="宋体" w:cs="宋体"/>
          <w:bCs/>
          <w:color w:val="000000" w:themeColor="text1"/>
          <w:sz w:val="24"/>
        </w:rPr>
      </w:pPr>
      <w:r>
        <w:rPr>
          <w:rFonts w:ascii="宋体" w:hAnsi="宋体" w:cs="宋体"/>
          <w:bCs/>
          <w:color w:val="000000" w:themeColor="text1"/>
          <w:sz w:val="24"/>
        </w:rPr>
        <w:t>4</w:t>
      </w:r>
      <w:r w:rsidR="00E9041D" w:rsidRPr="00D0108E">
        <w:rPr>
          <w:rFonts w:ascii="宋体" w:hAnsi="宋体" w:cs="宋体" w:hint="eastAsia"/>
          <w:bCs/>
          <w:color w:val="000000" w:themeColor="text1"/>
          <w:sz w:val="24"/>
        </w:rPr>
        <w:t>、是否强制节能产品：否</w:t>
      </w:r>
    </w:p>
    <w:p w:rsidR="0078277C" w:rsidRPr="00D0108E" w:rsidRDefault="002857C4">
      <w:pPr>
        <w:ind w:firstLineChars="177" w:firstLine="425"/>
        <w:jc w:val="left"/>
        <w:rPr>
          <w:rFonts w:ascii="宋体" w:hAnsi="宋体" w:cs="宋体"/>
          <w:bCs/>
          <w:color w:val="000000" w:themeColor="text1"/>
          <w:sz w:val="24"/>
        </w:rPr>
      </w:pPr>
      <w:r>
        <w:rPr>
          <w:rFonts w:ascii="宋体" w:hAnsi="宋体" w:cs="宋体"/>
          <w:bCs/>
          <w:color w:val="000000" w:themeColor="text1"/>
          <w:sz w:val="24"/>
        </w:rPr>
        <w:t>5</w:t>
      </w:r>
      <w:r w:rsidR="00E9041D" w:rsidRPr="00D0108E">
        <w:rPr>
          <w:rFonts w:ascii="宋体" w:hAnsi="宋体" w:cs="宋体" w:hint="eastAsia"/>
          <w:bCs/>
          <w:color w:val="000000" w:themeColor="text1"/>
          <w:sz w:val="24"/>
        </w:rPr>
        <w:t>、是否安全信息产品：否</w:t>
      </w:r>
    </w:p>
    <w:p w:rsidR="0078277C" w:rsidRDefault="0078277C">
      <w:pPr>
        <w:ind w:firstLineChars="177" w:firstLine="425"/>
        <w:jc w:val="left"/>
        <w:rPr>
          <w:rFonts w:ascii="宋体" w:hAnsi="宋体" w:cs="宋体"/>
          <w:bCs/>
          <w:sz w:val="24"/>
        </w:rPr>
      </w:pPr>
    </w:p>
    <w:p w:rsidR="0078277C" w:rsidRDefault="00D85B5E">
      <w:pPr>
        <w:spacing w:line="360" w:lineRule="auto"/>
        <w:ind w:firstLineChars="200" w:firstLine="562"/>
        <w:rPr>
          <w:rFonts w:ascii="宋体" w:hAnsi="宋体"/>
          <w:b/>
          <w:bCs/>
          <w:sz w:val="28"/>
        </w:rPr>
      </w:pPr>
      <w:r>
        <w:rPr>
          <w:rFonts w:ascii="宋体" w:hAnsi="宋体"/>
          <w:b/>
          <w:bCs/>
          <w:sz w:val="28"/>
        </w:rPr>
        <w:t>（二）采购标</w:t>
      </w:r>
      <w:r w:rsidR="00E9041D">
        <w:rPr>
          <w:rFonts w:ascii="宋体" w:hAnsi="宋体"/>
          <w:b/>
          <w:bCs/>
          <w:sz w:val="28"/>
        </w:rPr>
        <w:t>需执行的国家相关标准、行业标准、地方标准或者其他标准、规范：</w:t>
      </w:r>
    </w:p>
    <w:p w:rsidR="00695E4B" w:rsidRPr="00695E4B" w:rsidRDefault="00695E4B" w:rsidP="00695E4B">
      <w:pPr>
        <w:ind w:firstLineChars="177" w:firstLine="425"/>
        <w:jc w:val="left"/>
        <w:rPr>
          <w:rFonts w:ascii="宋体" w:hAnsi="宋体" w:cs="宋体"/>
          <w:bCs/>
          <w:color w:val="000000" w:themeColor="text1"/>
          <w:sz w:val="24"/>
        </w:rPr>
      </w:pPr>
      <w:r w:rsidRPr="00695E4B">
        <w:rPr>
          <w:rFonts w:ascii="宋体" w:hAnsi="宋体" w:cs="宋体" w:hint="eastAsia"/>
          <w:bCs/>
          <w:color w:val="000000" w:themeColor="text1"/>
          <w:sz w:val="24"/>
        </w:rPr>
        <w:t>GB 17761-2024《电动自行车安全技术规范》</w:t>
      </w:r>
    </w:p>
    <w:p w:rsidR="00695E4B" w:rsidRPr="00695E4B" w:rsidRDefault="00695E4B" w:rsidP="00695E4B">
      <w:pPr>
        <w:ind w:firstLineChars="177" w:firstLine="425"/>
        <w:jc w:val="left"/>
        <w:rPr>
          <w:rFonts w:ascii="宋体" w:hAnsi="宋体" w:cs="宋体"/>
          <w:bCs/>
          <w:color w:val="000000" w:themeColor="text1"/>
          <w:sz w:val="24"/>
        </w:rPr>
      </w:pPr>
      <w:r w:rsidRPr="00695E4B">
        <w:rPr>
          <w:rFonts w:ascii="宋体" w:hAnsi="宋体" w:cs="宋体" w:hint="eastAsia"/>
          <w:bCs/>
          <w:color w:val="000000" w:themeColor="text1"/>
          <w:sz w:val="24"/>
        </w:rPr>
        <w:t>QCT 792-2022《电动摩托车和电动轻便摩托车用电机及控制器技术条件》</w:t>
      </w:r>
    </w:p>
    <w:p w:rsidR="00695E4B" w:rsidRPr="00695E4B" w:rsidRDefault="00695E4B" w:rsidP="00695E4B">
      <w:pPr>
        <w:ind w:firstLineChars="177" w:firstLine="425"/>
        <w:jc w:val="left"/>
        <w:rPr>
          <w:rFonts w:ascii="宋体" w:hAnsi="宋体" w:cs="宋体"/>
          <w:bCs/>
          <w:color w:val="000000" w:themeColor="text1"/>
          <w:sz w:val="24"/>
        </w:rPr>
      </w:pPr>
      <w:r w:rsidRPr="00695E4B">
        <w:rPr>
          <w:rFonts w:ascii="宋体" w:hAnsi="宋体" w:cs="宋体" w:hint="eastAsia"/>
          <w:bCs/>
          <w:color w:val="000000" w:themeColor="text1"/>
          <w:sz w:val="24"/>
        </w:rPr>
        <w:t>QB/T 2946-2022 《电动自行车用电动机及控制器》</w:t>
      </w:r>
    </w:p>
    <w:p w:rsidR="00695E4B" w:rsidRPr="00695E4B" w:rsidRDefault="00695E4B" w:rsidP="00695E4B">
      <w:pPr>
        <w:ind w:firstLineChars="177" w:firstLine="425"/>
        <w:jc w:val="left"/>
        <w:rPr>
          <w:rFonts w:ascii="宋体" w:hAnsi="宋体" w:cs="宋体" w:hint="eastAsia"/>
          <w:bCs/>
          <w:color w:val="000000" w:themeColor="text1"/>
          <w:sz w:val="24"/>
        </w:rPr>
      </w:pPr>
      <w:r w:rsidRPr="00695E4B">
        <w:rPr>
          <w:rFonts w:ascii="宋体" w:hAnsi="宋体" w:cs="宋体" w:hint="eastAsia"/>
          <w:bCs/>
          <w:color w:val="000000" w:themeColor="text1"/>
          <w:sz w:val="24"/>
        </w:rPr>
        <w:t>QC/T 792-2022《电动摩托车和电动轻便摩托车用电机及控制器技术条件》</w:t>
      </w:r>
    </w:p>
    <w:p w:rsidR="0078277C" w:rsidRDefault="00E9041D">
      <w:pPr>
        <w:pStyle w:val="a7"/>
        <w:ind w:firstLine="562"/>
        <w:jc w:val="left"/>
        <w:rPr>
          <w:rFonts w:ascii="宋体" w:eastAsia="宋体" w:hAnsi="宋体" w:cs="宋体"/>
          <w:b/>
          <w:bCs/>
          <w:sz w:val="28"/>
        </w:rPr>
      </w:pPr>
      <w:r>
        <w:rPr>
          <w:rFonts w:ascii="宋体" w:eastAsia="宋体" w:hAnsi="宋体" w:cs="宋体" w:hint="eastAsia"/>
          <w:b/>
          <w:bCs/>
          <w:sz w:val="28"/>
        </w:rPr>
        <w:t>（三）</w:t>
      </w:r>
      <w:r w:rsidR="00D85B5E">
        <w:rPr>
          <w:rFonts w:ascii="宋体" w:eastAsia="宋体" w:hAnsi="宋体" w:cs="宋体" w:hint="eastAsia"/>
          <w:b/>
          <w:bCs/>
          <w:sz w:val="28"/>
        </w:rPr>
        <w:t>采购标</w:t>
      </w:r>
      <w:r>
        <w:rPr>
          <w:rFonts w:ascii="宋体" w:eastAsia="宋体" w:hAnsi="宋体" w:cs="宋体" w:hint="eastAsia"/>
          <w:b/>
          <w:bCs/>
          <w:sz w:val="28"/>
        </w:rPr>
        <w:t>需满足的质量、安全、技术规格、物理特性等要求：</w:t>
      </w:r>
    </w:p>
    <w:p w:rsidR="00364E8F" w:rsidRDefault="00364E8F" w:rsidP="00364E8F">
      <w:pPr>
        <w:spacing w:line="440" w:lineRule="exact"/>
        <w:ind w:firstLine="420"/>
        <w:contextualSpacing/>
        <w:rPr>
          <w:rFonts w:ascii="宋体" w:hAnsi="宋体"/>
          <w:b/>
          <w:bCs/>
          <w:color w:val="000000" w:themeColor="text1"/>
          <w:szCs w:val="21"/>
        </w:rPr>
      </w:pPr>
      <w:r>
        <w:rPr>
          <w:rFonts w:ascii="宋体" w:hAnsi="宋体" w:hint="eastAsia"/>
          <w:b/>
          <w:bCs/>
          <w:color w:val="000000" w:themeColor="text1"/>
          <w:szCs w:val="21"/>
        </w:rPr>
        <w:t>1、磁粉测功机技术要求</w:t>
      </w:r>
    </w:p>
    <w:p w:rsidR="00364E8F" w:rsidRDefault="00364E8F" w:rsidP="00364E8F">
      <w:pPr>
        <w:spacing w:line="440" w:lineRule="exact"/>
        <w:ind w:firstLine="420"/>
        <w:contextualSpacing/>
        <w:rPr>
          <w:rFonts w:ascii="宋体" w:hAnsi="宋体"/>
          <w:color w:val="000000" w:themeColor="text1"/>
          <w:szCs w:val="21"/>
        </w:rPr>
      </w:pPr>
      <w:r>
        <w:rPr>
          <w:rFonts w:ascii="宋体" w:hAnsi="宋体" w:hint="eastAsia"/>
          <w:color w:val="000000" w:themeColor="text1"/>
          <w:szCs w:val="21"/>
        </w:rPr>
        <w:t>1.1电机测试系统技术指标</w:t>
      </w:r>
    </w:p>
    <w:p w:rsidR="00364E8F" w:rsidRDefault="00364E8F" w:rsidP="00364E8F">
      <w:pPr>
        <w:spacing w:line="440" w:lineRule="exact"/>
        <w:ind w:firstLine="420"/>
        <w:contextualSpacing/>
        <w:rPr>
          <w:rFonts w:ascii="宋体" w:hAnsi="宋体"/>
          <w:color w:val="000000" w:themeColor="text1"/>
          <w:szCs w:val="21"/>
        </w:rPr>
      </w:pPr>
      <w:r>
        <w:rPr>
          <w:rFonts w:ascii="宋体" w:hAnsi="宋体" w:hint="eastAsia"/>
          <w:color w:val="000000" w:themeColor="text1"/>
          <w:szCs w:val="21"/>
        </w:rPr>
        <w:t>直流电压量程：不低于200V</w:t>
      </w:r>
    </w:p>
    <w:p w:rsidR="00364E8F" w:rsidRDefault="00364E8F" w:rsidP="00364E8F">
      <w:pPr>
        <w:spacing w:line="440" w:lineRule="exact"/>
        <w:ind w:firstLine="420"/>
        <w:contextualSpacing/>
        <w:rPr>
          <w:rFonts w:ascii="宋体" w:hAnsi="宋体"/>
          <w:color w:val="000000" w:themeColor="text1"/>
          <w:szCs w:val="21"/>
        </w:rPr>
      </w:pPr>
      <w:r>
        <w:rPr>
          <w:rFonts w:ascii="宋体" w:hAnsi="宋体" w:hint="eastAsia"/>
          <w:color w:val="000000" w:themeColor="text1"/>
          <w:szCs w:val="21"/>
        </w:rPr>
        <w:t>直流电流量程：不低于100A</w:t>
      </w:r>
    </w:p>
    <w:p w:rsidR="00364E8F" w:rsidRDefault="00364E8F" w:rsidP="00364E8F">
      <w:pPr>
        <w:spacing w:line="440" w:lineRule="exact"/>
        <w:ind w:firstLine="420"/>
        <w:contextualSpacing/>
        <w:rPr>
          <w:rFonts w:ascii="宋体" w:hAnsi="宋体"/>
          <w:color w:val="000000" w:themeColor="text1"/>
          <w:szCs w:val="21"/>
        </w:rPr>
      </w:pPr>
      <w:r>
        <w:rPr>
          <w:rFonts w:ascii="宋体" w:hAnsi="宋体" w:hint="eastAsia"/>
          <w:color w:val="000000" w:themeColor="text1"/>
          <w:szCs w:val="21"/>
        </w:rPr>
        <w:t>更新率：不低于100ms</w:t>
      </w:r>
    </w:p>
    <w:p w:rsidR="00364E8F" w:rsidRDefault="00364E8F" w:rsidP="00364E8F">
      <w:pPr>
        <w:spacing w:line="440" w:lineRule="exact"/>
        <w:ind w:firstLine="420"/>
        <w:contextualSpacing/>
        <w:rPr>
          <w:rFonts w:ascii="宋体" w:hAnsi="宋体"/>
          <w:color w:val="000000" w:themeColor="text1"/>
          <w:szCs w:val="21"/>
        </w:rPr>
      </w:pPr>
      <w:r>
        <w:rPr>
          <w:rFonts w:ascii="宋体" w:hAnsi="宋体" w:hint="eastAsia"/>
          <w:color w:val="000000" w:themeColor="text1"/>
          <w:szCs w:val="21"/>
        </w:rPr>
        <w:t>电压电流精度：不低于0.5级</w:t>
      </w:r>
    </w:p>
    <w:p w:rsidR="00364E8F" w:rsidRDefault="00364E8F" w:rsidP="00364E8F">
      <w:pPr>
        <w:spacing w:line="440" w:lineRule="exact"/>
        <w:ind w:firstLine="420"/>
        <w:contextualSpacing/>
        <w:rPr>
          <w:rFonts w:ascii="宋体" w:hAnsi="宋体"/>
          <w:color w:val="000000" w:themeColor="text1"/>
          <w:szCs w:val="21"/>
        </w:rPr>
      </w:pPr>
      <w:r>
        <w:rPr>
          <w:rFonts w:ascii="宋体" w:hAnsi="宋体" w:hint="eastAsia"/>
          <w:color w:val="000000" w:themeColor="text1"/>
          <w:szCs w:val="21"/>
        </w:rPr>
        <w:t>转矩采样率:不低于100KS/s</w:t>
      </w:r>
    </w:p>
    <w:p w:rsidR="00364E8F" w:rsidRDefault="00364E8F" w:rsidP="00364E8F">
      <w:pPr>
        <w:spacing w:line="440" w:lineRule="exact"/>
        <w:ind w:firstLine="420"/>
        <w:contextualSpacing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1.2 供电电源指标</w:t>
      </w:r>
    </w:p>
    <w:p w:rsidR="00364E8F" w:rsidRDefault="00364E8F" w:rsidP="00364E8F">
      <w:pPr>
        <w:spacing w:line="440" w:lineRule="exact"/>
        <w:ind w:firstLine="420"/>
        <w:contextualSpacing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输入电压：AC380V</w:t>
      </w:r>
    </w:p>
    <w:p w:rsidR="00364E8F" w:rsidRDefault="00364E8F" w:rsidP="00364E8F">
      <w:pPr>
        <w:spacing w:line="440" w:lineRule="exact"/>
        <w:ind w:firstLine="420"/>
        <w:contextualSpacing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输出电压范围：DC0-100V </w:t>
      </w:r>
    </w:p>
    <w:p w:rsidR="00364E8F" w:rsidRDefault="00364E8F" w:rsidP="00364E8F">
      <w:pPr>
        <w:spacing w:line="440" w:lineRule="exact"/>
        <w:ind w:firstLine="420"/>
        <w:contextualSpacing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输出电压范围：DC0-100A</w:t>
      </w:r>
    </w:p>
    <w:p w:rsidR="00364E8F" w:rsidRDefault="00364E8F" w:rsidP="00364E8F">
      <w:pPr>
        <w:spacing w:line="440" w:lineRule="exact"/>
        <w:ind w:firstLine="420"/>
        <w:contextualSpacing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输出功率：不小于10KW</w:t>
      </w:r>
    </w:p>
    <w:p w:rsidR="00364E8F" w:rsidRDefault="00364E8F" w:rsidP="00364E8F">
      <w:pPr>
        <w:spacing w:line="440" w:lineRule="exact"/>
        <w:ind w:firstLine="420"/>
        <w:contextualSpacing/>
        <w:rPr>
          <w:rFonts w:ascii="宋体" w:hAnsi="宋体" w:cs="宋体"/>
          <w:color w:val="111111"/>
          <w:szCs w:val="21"/>
        </w:rPr>
      </w:pPr>
      <w:r>
        <w:rPr>
          <w:rFonts w:ascii="宋体" w:hAnsi="宋体" w:cs="宋体" w:hint="eastAsia"/>
          <w:color w:val="111111"/>
          <w:szCs w:val="21"/>
        </w:rPr>
        <w:t>纹波噪声：</w:t>
      </w:r>
      <w:r>
        <w:rPr>
          <w:rFonts w:ascii="宋体" w:hAnsi="宋体" w:cs="宋体" w:hint="eastAsia"/>
          <w:szCs w:val="21"/>
        </w:rPr>
        <w:t>C</w:t>
      </w:r>
      <w:r>
        <w:rPr>
          <w:rFonts w:ascii="宋体" w:hAnsi="宋体" w:cs="宋体"/>
          <w:szCs w:val="21"/>
        </w:rPr>
        <w:t>V</w:t>
      </w:r>
      <w:r>
        <w:rPr>
          <w:rFonts w:ascii="宋体" w:hAnsi="宋体" w:cs="宋体" w:hint="eastAsia"/>
          <w:color w:val="111111"/>
          <w:szCs w:val="21"/>
        </w:rPr>
        <w:t>≤0.2%</w:t>
      </w:r>
    </w:p>
    <w:p w:rsidR="00364E8F" w:rsidRDefault="00364E8F" w:rsidP="00364E8F">
      <w:pPr>
        <w:spacing w:line="440" w:lineRule="exact"/>
        <w:ind w:firstLine="420"/>
        <w:contextualSpacing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color w:val="111111"/>
          <w:szCs w:val="21"/>
        </w:rPr>
        <w:t>电源稳压率：</w:t>
      </w:r>
      <w:r>
        <w:rPr>
          <w:rFonts w:ascii="宋体" w:hAnsi="宋体" w:cs="宋体" w:hint="eastAsia"/>
          <w:szCs w:val="21"/>
        </w:rPr>
        <w:t>满载：＜0</w:t>
      </w:r>
      <w:r>
        <w:rPr>
          <w:rFonts w:ascii="宋体" w:hAnsi="宋体" w:cs="宋体"/>
          <w:szCs w:val="21"/>
        </w:rPr>
        <w:t>.</w:t>
      </w:r>
      <w:r>
        <w:rPr>
          <w:rFonts w:ascii="宋体" w:hAnsi="宋体" w:cs="宋体" w:hint="eastAsia"/>
          <w:szCs w:val="21"/>
        </w:rPr>
        <w:t>2</w:t>
      </w:r>
      <w:r>
        <w:rPr>
          <w:rFonts w:ascii="宋体" w:hAnsi="宋体" w:cs="宋体"/>
          <w:szCs w:val="21"/>
        </w:rPr>
        <w:t>%</w:t>
      </w:r>
    </w:p>
    <w:p w:rsidR="00364E8F" w:rsidRDefault="00364E8F" w:rsidP="00364E8F">
      <w:pPr>
        <w:spacing w:line="440" w:lineRule="exact"/>
        <w:ind w:firstLine="420"/>
        <w:contextualSpacing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1.3 功能要求</w:t>
      </w:r>
    </w:p>
    <w:p w:rsidR="00364E8F" w:rsidRDefault="00364E8F" w:rsidP="00364E8F">
      <w:pPr>
        <w:spacing w:line="440" w:lineRule="exact"/>
        <w:ind w:firstLine="420"/>
        <w:contextualSpacing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电机测试系统配套现场200N.m磁粉测功机使用，需适配现场设备接口，完成信号传输；</w:t>
      </w:r>
    </w:p>
    <w:p w:rsidR="00364E8F" w:rsidRDefault="00364E8F" w:rsidP="00364E8F">
      <w:pPr>
        <w:spacing w:line="440" w:lineRule="exact"/>
        <w:ind w:firstLine="420"/>
        <w:contextualSpacing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lastRenderedPageBreak/>
        <w:t>具备智能化测试功能，数据需通过网口传送至上位机；</w:t>
      </w:r>
    </w:p>
    <w:p w:rsidR="00364E8F" w:rsidRDefault="00364E8F" w:rsidP="00364E8F">
      <w:pPr>
        <w:spacing w:line="440" w:lineRule="exact"/>
        <w:ind w:firstLine="420"/>
        <w:contextualSpacing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测试软件具备手动、自动等测试方式，具有曲线分析、比较功能；</w:t>
      </w:r>
      <w:r>
        <w:rPr>
          <w:rFonts w:ascii="宋体" w:hAnsi="宋体" w:hint="eastAsia"/>
          <w:color w:val="000000" w:themeColor="text1"/>
          <w:szCs w:val="21"/>
        </w:rPr>
        <w:t>软件运行在Windows10或Windows11操作系统下，采用绿色免安装版，无时间锁；</w:t>
      </w:r>
    </w:p>
    <w:p w:rsidR="00364E8F" w:rsidRDefault="00364E8F" w:rsidP="00364E8F">
      <w:pPr>
        <w:spacing w:line="440" w:lineRule="exact"/>
        <w:ind w:firstLine="420"/>
        <w:contextualSpacing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color w:val="111111"/>
          <w:szCs w:val="21"/>
        </w:rPr>
        <w:t>供电电源具备电压电流输出预制、过压过流设定、输出启动停止控制；采用液晶屏显示与无极编码器调节；通讯接口为网口，带电压补偿功能；</w:t>
      </w:r>
    </w:p>
    <w:p w:rsidR="00364E8F" w:rsidRDefault="00364E8F" w:rsidP="00364E8F">
      <w:pPr>
        <w:spacing w:line="440" w:lineRule="exact"/>
        <w:ind w:firstLine="420"/>
        <w:contextualSpacing/>
        <w:rPr>
          <w:rFonts w:ascii="宋体" w:hAnsi="宋体"/>
          <w:b/>
          <w:bCs/>
          <w:color w:val="000000" w:themeColor="text1"/>
          <w:szCs w:val="21"/>
        </w:rPr>
      </w:pPr>
      <w:r>
        <w:rPr>
          <w:rFonts w:ascii="宋体" w:hAnsi="宋体" w:hint="eastAsia"/>
          <w:b/>
          <w:bCs/>
          <w:color w:val="000000" w:themeColor="text1"/>
          <w:szCs w:val="21"/>
        </w:rPr>
        <w:t>2、高低温实验箱（带电机测功机）技术要求：</w:t>
      </w:r>
    </w:p>
    <w:p w:rsidR="00364E8F" w:rsidRDefault="00364E8F" w:rsidP="00364E8F">
      <w:pPr>
        <w:spacing w:line="440" w:lineRule="exact"/>
        <w:ind w:firstLine="420"/>
        <w:contextualSpacing/>
        <w:rPr>
          <w:rFonts w:ascii="宋体" w:hAnsi="宋体"/>
          <w:color w:val="000000" w:themeColor="text1"/>
          <w:szCs w:val="21"/>
        </w:rPr>
      </w:pPr>
      <w:r>
        <w:rPr>
          <w:rFonts w:ascii="宋体" w:hAnsi="宋体" w:hint="eastAsia"/>
          <w:color w:val="000000" w:themeColor="text1"/>
          <w:szCs w:val="21"/>
        </w:rPr>
        <w:t>2.1 升级要求：</w:t>
      </w:r>
    </w:p>
    <w:p w:rsidR="00364E8F" w:rsidRDefault="00364E8F" w:rsidP="00364E8F">
      <w:pPr>
        <w:spacing w:line="440" w:lineRule="exact"/>
        <w:ind w:firstLine="420"/>
        <w:contextualSpacing/>
        <w:rPr>
          <w:rFonts w:ascii="宋体" w:hAnsi="宋体"/>
          <w:color w:val="000000" w:themeColor="text1"/>
          <w:szCs w:val="21"/>
        </w:rPr>
      </w:pPr>
      <w:r>
        <w:rPr>
          <w:rFonts w:ascii="宋体" w:hAnsi="宋体" w:hint="eastAsia"/>
          <w:color w:val="000000" w:themeColor="text1"/>
          <w:szCs w:val="21"/>
        </w:rPr>
        <w:t>温度试验箱最高温度由原来的100℃升级成150℃并更新程序；</w:t>
      </w:r>
    </w:p>
    <w:p w:rsidR="00364E8F" w:rsidRDefault="00364E8F" w:rsidP="00364E8F">
      <w:pPr>
        <w:spacing w:line="440" w:lineRule="exact"/>
        <w:ind w:firstLine="420"/>
        <w:contextualSpacing/>
        <w:rPr>
          <w:rFonts w:ascii="宋体" w:hAnsi="宋体"/>
          <w:color w:val="000000" w:themeColor="text1"/>
          <w:szCs w:val="21"/>
        </w:rPr>
      </w:pPr>
      <w:r>
        <w:rPr>
          <w:rFonts w:ascii="宋体" w:hAnsi="宋体" w:hint="eastAsia"/>
          <w:color w:val="000000" w:themeColor="text1"/>
          <w:szCs w:val="21"/>
        </w:rPr>
        <w:t>现场线路调整并完成整体设备调试；</w:t>
      </w:r>
    </w:p>
    <w:p w:rsidR="00364E8F" w:rsidRDefault="00364E8F" w:rsidP="00364E8F"/>
    <w:p w:rsidR="0078277C" w:rsidRDefault="001F6819">
      <w:pPr>
        <w:spacing w:line="360" w:lineRule="auto"/>
        <w:ind w:firstLineChars="100" w:firstLine="281"/>
        <w:rPr>
          <w:rFonts w:ascii="宋体" w:hAnsi="宋体"/>
          <w:b/>
          <w:bCs/>
          <w:sz w:val="28"/>
        </w:rPr>
      </w:pPr>
      <w:r>
        <w:rPr>
          <w:rFonts w:ascii="宋体" w:hAnsi="宋体" w:hint="eastAsia"/>
          <w:b/>
          <w:bCs/>
          <w:sz w:val="28"/>
        </w:rPr>
        <w:t>（四）采购标的</w:t>
      </w:r>
      <w:r w:rsidR="00E9041D">
        <w:rPr>
          <w:rFonts w:ascii="宋体" w:hAnsi="宋体" w:hint="eastAsia"/>
          <w:b/>
          <w:bCs/>
          <w:sz w:val="28"/>
        </w:rPr>
        <w:t>数量、采购项目交付或者实施的时间和地点：</w:t>
      </w:r>
    </w:p>
    <w:p w:rsidR="0078277C" w:rsidRDefault="00E9041D">
      <w:pPr>
        <w:spacing w:line="360" w:lineRule="auto"/>
        <w:ind w:firstLineChars="177" w:firstLine="425"/>
        <w:jc w:val="left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1.采购数量：</w:t>
      </w:r>
      <w:r w:rsidR="00186E51">
        <w:rPr>
          <w:rFonts w:ascii="宋体" w:hAnsi="宋体" w:hint="eastAsia"/>
          <w:bCs/>
          <w:sz w:val="24"/>
        </w:rPr>
        <w:t>2</w:t>
      </w:r>
      <w:r>
        <w:rPr>
          <w:rFonts w:ascii="宋体" w:hAnsi="宋体" w:hint="eastAsia"/>
          <w:bCs/>
          <w:sz w:val="24"/>
        </w:rPr>
        <w:t>套</w:t>
      </w:r>
    </w:p>
    <w:p w:rsidR="0078277C" w:rsidRDefault="00E9041D">
      <w:pPr>
        <w:spacing w:line="360" w:lineRule="auto"/>
        <w:ind w:firstLineChars="177" w:firstLine="425"/>
        <w:jc w:val="left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2.服务期：供货期</w:t>
      </w:r>
      <w:r w:rsidR="00186E51">
        <w:rPr>
          <w:rFonts w:ascii="宋体" w:hAnsi="宋体" w:hint="eastAsia"/>
          <w:bCs/>
          <w:sz w:val="24"/>
        </w:rPr>
        <w:t>30</w:t>
      </w:r>
      <w:r>
        <w:rPr>
          <w:rFonts w:ascii="宋体" w:hAnsi="宋体" w:hint="eastAsia"/>
          <w:bCs/>
          <w:sz w:val="24"/>
        </w:rPr>
        <w:t>天</w:t>
      </w:r>
    </w:p>
    <w:p w:rsidR="0078277C" w:rsidRDefault="00E9041D">
      <w:pPr>
        <w:spacing w:line="360" w:lineRule="auto"/>
        <w:ind w:firstLineChars="776" w:firstLine="1862"/>
        <w:jc w:val="left"/>
        <w:rPr>
          <w:rFonts w:ascii="宋体" w:hAnsi="宋体"/>
          <w:bCs/>
          <w:sz w:val="24"/>
        </w:rPr>
      </w:pPr>
      <w:bookmarkStart w:id="1" w:name="_GoBack"/>
      <w:bookmarkEnd w:id="1"/>
      <w:r>
        <w:rPr>
          <w:rFonts w:ascii="宋体" w:hAnsi="宋体" w:hint="eastAsia"/>
          <w:bCs/>
          <w:sz w:val="24"/>
        </w:rPr>
        <w:t>质保期1年</w:t>
      </w:r>
    </w:p>
    <w:p w:rsidR="0078277C" w:rsidRDefault="00E9041D">
      <w:pPr>
        <w:spacing w:line="360" w:lineRule="auto"/>
        <w:ind w:firstLineChars="200" w:firstLine="480"/>
        <w:jc w:val="left"/>
        <w:rPr>
          <w:rFonts w:ascii="宋体" w:hAnsi="宋体"/>
          <w:bCs/>
          <w:sz w:val="24"/>
        </w:rPr>
      </w:pPr>
      <w:r>
        <w:rPr>
          <w:rFonts w:ascii="宋体" w:hAnsi="宋体"/>
          <w:bCs/>
          <w:sz w:val="24"/>
        </w:rPr>
        <w:t>3.</w:t>
      </w:r>
      <w:r>
        <w:rPr>
          <w:rFonts w:ascii="宋体" w:hAnsi="宋体" w:hint="eastAsia"/>
          <w:bCs/>
          <w:sz w:val="24"/>
        </w:rPr>
        <w:t>本项目实施地点：</w:t>
      </w:r>
      <w:r w:rsidR="002857C4">
        <w:rPr>
          <w:rFonts w:ascii="宋体" w:hAnsi="宋体" w:hint="eastAsia"/>
          <w:bCs/>
          <w:sz w:val="24"/>
        </w:rPr>
        <w:t>无锡市春新东路8号B栋</w:t>
      </w:r>
      <w:r w:rsidR="00186E51">
        <w:rPr>
          <w:rFonts w:ascii="宋体" w:hAnsi="宋体" w:hint="eastAsia"/>
          <w:bCs/>
          <w:sz w:val="24"/>
        </w:rPr>
        <w:t>1楼</w:t>
      </w:r>
    </w:p>
    <w:p w:rsidR="0078277C" w:rsidRDefault="00E9041D">
      <w:pPr>
        <w:spacing w:line="360" w:lineRule="auto"/>
        <w:ind w:firstLineChars="100" w:firstLine="240"/>
        <w:rPr>
          <w:rFonts w:ascii="宋体" w:hAnsi="宋体"/>
          <w:color w:val="000000"/>
          <w:szCs w:val="21"/>
          <w:u w:val="single"/>
        </w:rPr>
      </w:pPr>
      <w:r>
        <w:rPr>
          <w:rFonts w:ascii="宋体" w:hAnsi="宋体" w:hint="eastAsia"/>
          <w:bCs/>
          <w:sz w:val="24"/>
        </w:rPr>
        <w:t>4.</w:t>
      </w:r>
      <w:r>
        <w:rPr>
          <w:rFonts w:ascii="宋体" w:hint="eastAsia"/>
          <w:color w:val="000000"/>
          <w:sz w:val="24"/>
        </w:rPr>
        <w:t xml:space="preserve"> 付款方式：</w:t>
      </w:r>
      <w:r w:rsidR="007F1335" w:rsidRPr="007F1335">
        <w:rPr>
          <w:rFonts w:ascii="宋体" w:hAnsi="宋体" w:hint="eastAsia"/>
          <w:bCs/>
          <w:sz w:val="24"/>
        </w:rPr>
        <w:t>合同签订生效后，货到且经甲方验收合格交付甲方使用，30日内甲方结清货款。</w:t>
      </w:r>
    </w:p>
    <w:p w:rsidR="0078277C" w:rsidRDefault="0078277C">
      <w:pPr>
        <w:spacing w:line="360" w:lineRule="auto"/>
        <w:ind w:firstLineChars="177" w:firstLine="425"/>
        <w:jc w:val="left"/>
        <w:rPr>
          <w:rFonts w:ascii="宋体" w:hAnsi="宋体"/>
          <w:bCs/>
          <w:sz w:val="24"/>
        </w:rPr>
      </w:pPr>
    </w:p>
    <w:p w:rsidR="0078277C" w:rsidRDefault="00E9041D">
      <w:pPr>
        <w:spacing w:line="360" w:lineRule="auto"/>
        <w:ind w:firstLineChars="100" w:firstLine="281"/>
        <w:rPr>
          <w:rFonts w:ascii="宋体" w:hAnsi="宋体"/>
          <w:b/>
          <w:bCs/>
          <w:sz w:val="28"/>
        </w:rPr>
      </w:pPr>
      <w:r>
        <w:rPr>
          <w:rFonts w:ascii="宋体" w:hAnsi="宋体" w:hint="eastAsia"/>
          <w:b/>
          <w:bCs/>
          <w:sz w:val="28"/>
        </w:rPr>
        <w:t>（五）采购标的需满足的服务标准、期限、效率等要求：</w:t>
      </w:r>
    </w:p>
    <w:p w:rsidR="0078277C" w:rsidRPr="00B221A1" w:rsidRDefault="00B221A1" w:rsidP="00B221A1">
      <w:pPr>
        <w:spacing w:line="360" w:lineRule="auto"/>
        <w:ind w:firstLineChars="300" w:firstLine="720"/>
        <w:rPr>
          <w:rFonts w:ascii="宋体"/>
          <w:color w:val="000000"/>
          <w:sz w:val="24"/>
        </w:rPr>
      </w:pPr>
      <w:r w:rsidRPr="00B221A1">
        <w:rPr>
          <w:rFonts w:ascii="宋体"/>
          <w:color w:val="000000"/>
          <w:sz w:val="24"/>
        </w:rPr>
        <w:t>设备方负责安装、调试、培训等服务，协助验收。</w:t>
      </w:r>
    </w:p>
    <w:p w:rsidR="0078277C" w:rsidRDefault="00E9041D">
      <w:pPr>
        <w:spacing w:line="360" w:lineRule="auto"/>
        <w:ind w:firstLineChars="100" w:firstLine="281"/>
        <w:rPr>
          <w:rFonts w:ascii="宋体" w:hAnsi="宋体"/>
          <w:b/>
          <w:bCs/>
          <w:sz w:val="28"/>
        </w:rPr>
      </w:pPr>
      <w:r>
        <w:rPr>
          <w:rFonts w:ascii="宋体" w:hAnsi="宋体" w:hint="eastAsia"/>
          <w:b/>
          <w:bCs/>
          <w:sz w:val="28"/>
        </w:rPr>
        <w:t>（六）采购标的验收标准：</w:t>
      </w:r>
    </w:p>
    <w:p w:rsidR="0078277C" w:rsidRDefault="00E9041D">
      <w:pPr>
        <w:spacing w:line="360" w:lineRule="auto"/>
        <w:ind w:firstLineChars="100" w:firstLine="240"/>
        <w:rPr>
          <w:rFonts w:ascii="宋体" w:hAnsi="宋体"/>
          <w:bCs/>
          <w:sz w:val="24"/>
        </w:rPr>
      </w:pPr>
      <w:r>
        <w:rPr>
          <w:rFonts w:ascii="宋体" w:hAnsi="宋体"/>
          <w:bCs/>
          <w:sz w:val="24"/>
        </w:rPr>
        <w:t>1</w:t>
      </w:r>
      <w:r>
        <w:rPr>
          <w:rFonts w:ascii="宋体" w:hAnsi="宋体" w:hint="eastAsia"/>
          <w:bCs/>
          <w:sz w:val="24"/>
        </w:rPr>
        <w:t>、货物的验收包括：数量、外观、质量、性能、质保单、包装和乙方承诺的其他指标；</w:t>
      </w:r>
    </w:p>
    <w:p w:rsidR="0078277C" w:rsidRPr="00BB53B2" w:rsidRDefault="00E9041D" w:rsidP="00BB53B2">
      <w:pPr>
        <w:spacing w:line="360" w:lineRule="auto"/>
        <w:ind w:firstLineChars="100" w:firstLine="240"/>
        <w:rPr>
          <w:rFonts w:ascii="宋体" w:hAnsi="宋体" w:hint="eastAsia"/>
          <w:bCs/>
          <w:sz w:val="24"/>
        </w:rPr>
      </w:pPr>
      <w:r>
        <w:rPr>
          <w:rFonts w:ascii="宋体" w:hAnsi="宋体"/>
          <w:bCs/>
          <w:sz w:val="24"/>
        </w:rPr>
        <w:t>2</w:t>
      </w:r>
      <w:r>
        <w:rPr>
          <w:rFonts w:ascii="宋体" w:hAnsi="宋体" w:hint="eastAsia"/>
          <w:bCs/>
          <w:sz w:val="24"/>
        </w:rPr>
        <w:t>、验收标准根据有关规定及技术要求，原则</w:t>
      </w:r>
      <w:r>
        <w:rPr>
          <w:rFonts w:ascii="宋体" w:hAnsi="宋体"/>
          <w:bCs/>
          <w:sz w:val="24"/>
        </w:rPr>
        <w:t>上以通过计量检定</w:t>
      </w:r>
      <w:r>
        <w:rPr>
          <w:rFonts w:ascii="宋体" w:hAnsi="宋体" w:hint="eastAsia"/>
          <w:bCs/>
          <w:sz w:val="24"/>
        </w:rPr>
        <w:t>或</w:t>
      </w:r>
      <w:r>
        <w:rPr>
          <w:rFonts w:ascii="宋体" w:hAnsi="宋体"/>
          <w:bCs/>
          <w:sz w:val="24"/>
        </w:rPr>
        <w:t>校准合格</w:t>
      </w:r>
      <w:r>
        <w:rPr>
          <w:rFonts w:ascii="宋体" w:hAnsi="宋体" w:hint="eastAsia"/>
          <w:bCs/>
          <w:sz w:val="24"/>
        </w:rPr>
        <w:t>为准。</w:t>
      </w:r>
    </w:p>
    <w:p w:rsidR="0078277C" w:rsidRDefault="00B221A1">
      <w:pPr>
        <w:spacing w:line="360" w:lineRule="auto"/>
        <w:ind w:firstLineChars="100" w:firstLine="281"/>
        <w:rPr>
          <w:rFonts w:ascii="宋体" w:hAnsi="宋体"/>
          <w:b/>
          <w:bCs/>
          <w:sz w:val="28"/>
        </w:rPr>
      </w:pPr>
      <w:r>
        <w:rPr>
          <w:rFonts w:ascii="宋体" w:hAnsi="宋体" w:hint="eastAsia"/>
          <w:b/>
          <w:bCs/>
          <w:sz w:val="28"/>
        </w:rPr>
        <w:t>（七）采购标的</w:t>
      </w:r>
      <w:r w:rsidR="00E9041D">
        <w:rPr>
          <w:rFonts w:ascii="宋体" w:hAnsi="宋体" w:hint="eastAsia"/>
          <w:b/>
          <w:bCs/>
          <w:sz w:val="28"/>
        </w:rPr>
        <w:t>其他技术、服务等要求：</w:t>
      </w:r>
    </w:p>
    <w:p w:rsidR="0078277C" w:rsidRDefault="00E9041D">
      <w:pPr>
        <w:spacing w:line="360" w:lineRule="auto"/>
        <w:ind w:firstLineChars="100" w:firstLine="24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招标价格包含设备运输、装卸、调试等费用。</w:t>
      </w:r>
    </w:p>
    <w:bookmarkEnd w:id="0"/>
    <w:p w:rsidR="0078277C" w:rsidRDefault="0078277C">
      <w:pPr>
        <w:spacing w:line="360" w:lineRule="auto"/>
        <w:ind w:firstLineChars="200" w:firstLine="440"/>
        <w:jc w:val="left"/>
        <w:rPr>
          <w:rFonts w:ascii="宋体" w:hAnsi="宋体"/>
          <w:bCs/>
          <w:color w:val="000000"/>
          <w:sz w:val="22"/>
        </w:rPr>
      </w:pPr>
    </w:p>
    <w:p w:rsidR="0078277C" w:rsidRPr="00AB6D18" w:rsidRDefault="00D12B60" w:rsidP="00AB6D18">
      <w:pPr>
        <w:spacing w:line="360" w:lineRule="auto"/>
        <w:outlineLvl w:val="0"/>
        <w:rPr>
          <w:rFonts w:ascii="黑体" w:eastAsia="黑体"/>
          <w:b/>
          <w:sz w:val="40"/>
          <w:szCs w:val="44"/>
        </w:rPr>
      </w:pPr>
      <w:r>
        <w:rPr>
          <w:rFonts w:ascii="黑体" w:eastAsia="黑体"/>
          <w:b/>
          <w:sz w:val="40"/>
          <w:szCs w:val="44"/>
        </w:rPr>
        <w:t>技术咨询：虞</w:t>
      </w:r>
      <w:r w:rsidR="00D112AB">
        <w:rPr>
          <w:rFonts w:ascii="黑体" w:eastAsia="黑体" w:hint="eastAsia"/>
          <w:b/>
          <w:sz w:val="40"/>
          <w:szCs w:val="44"/>
        </w:rPr>
        <w:t xml:space="preserve">工 </w:t>
      </w:r>
      <w:r>
        <w:rPr>
          <w:rFonts w:ascii="黑体" w:eastAsia="黑体" w:hint="eastAsia"/>
          <w:b/>
          <w:sz w:val="40"/>
          <w:szCs w:val="44"/>
        </w:rPr>
        <w:t>1</w:t>
      </w:r>
      <w:r>
        <w:rPr>
          <w:rFonts w:ascii="黑体" w:eastAsia="黑体"/>
          <w:b/>
          <w:sz w:val="40"/>
          <w:szCs w:val="44"/>
        </w:rPr>
        <w:t>8961779395</w:t>
      </w:r>
    </w:p>
    <w:sectPr w:rsidR="0078277C" w:rsidRPr="00AB6D18" w:rsidSect="00EF0E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E8F" w:rsidRDefault="00364E8F" w:rsidP="00364E8F">
      <w:r>
        <w:separator/>
      </w:r>
    </w:p>
  </w:endnote>
  <w:endnote w:type="continuationSeparator" w:id="0">
    <w:p w:rsidR="00364E8F" w:rsidRDefault="00364E8F" w:rsidP="00364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E8F" w:rsidRDefault="00364E8F" w:rsidP="00364E8F">
      <w:r>
        <w:separator/>
      </w:r>
    </w:p>
  </w:footnote>
  <w:footnote w:type="continuationSeparator" w:id="0">
    <w:p w:rsidR="00364E8F" w:rsidRDefault="00364E8F" w:rsidP="00364E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2M2M2MyMDEyZjBkYzE1YTA0YzAyMjZiNWZlNzE2ZmIifQ=="/>
  </w:docVars>
  <w:rsids>
    <w:rsidRoot w:val="00F87102"/>
    <w:rsid w:val="00043295"/>
    <w:rsid w:val="00045AAF"/>
    <w:rsid w:val="000C5C30"/>
    <w:rsid w:val="000F6919"/>
    <w:rsid w:val="00132D63"/>
    <w:rsid w:val="00147246"/>
    <w:rsid w:val="0015590F"/>
    <w:rsid w:val="00164DC2"/>
    <w:rsid w:val="00186E51"/>
    <w:rsid w:val="00195954"/>
    <w:rsid w:val="00196AA4"/>
    <w:rsid w:val="001F5500"/>
    <w:rsid w:val="001F6819"/>
    <w:rsid w:val="001F78FD"/>
    <w:rsid w:val="002122CE"/>
    <w:rsid w:val="002857C4"/>
    <w:rsid w:val="002E2DE8"/>
    <w:rsid w:val="00301B2F"/>
    <w:rsid w:val="00311C3F"/>
    <w:rsid w:val="00330E38"/>
    <w:rsid w:val="00356539"/>
    <w:rsid w:val="003609EA"/>
    <w:rsid w:val="0036355D"/>
    <w:rsid w:val="00364E8F"/>
    <w:rsid w:val="00394155"/>
    <w:rsid w:val="003F167A"/>
    <w:rsid w:val="0044723F"/>
    <w:rsid w:val="00460858"/>
    <w:rsid w:val="004726A9"/>
    <w:rsid w:val="004D423D"/>
    <w:rsid w:val="00535D5B"/>
    <w:rsid w:val="00563B00"/>
    <w:rsid w:val="00567812"/>
    <w:rsid w:val="005718B8"/>
    <w:rsid w:val="005A5259"/>
    <w:rsid w:val="006056F0"/>
    <w:rsid w:val="00612B42"/>
    <w:rsid w:val="0061561B"/>
    <w:rsid w:val="00621283"/>
    <w:rsid w:val="00641024"/>
    <w:rsid w:val="00695E4B"/>
    <w:rsid w:val="006C240B"/>
    <w:rsid w:val="006F0DBE"/>
    <w:rsid w:val="0078277C"/>
    <w:rsid w:val="00782D7F"/>
    <w:rsid w:val="007A3FD8"/>
    <w:rsid w:val="007F1335"/>
    <w:rsid w:val="007F50D6"/>
    <w:rsid w:val="00845358"/>
    <w:rsid w:val="0086770C"/>
    <w:rsid w:val="00883396"/>
    <w:rsid w:val="008A15EB"/>
    <w:rsid w:val="008A5C26"/>
    <w:rsid w:val="008C68D0"/>
    <w:rsid w:val="008D2934"/>
    <w:rsid w:val="008D645E"/>
    <w:rsid w:val="008F0318"/>
    <w:rsid w:val="0091012F"/>
    <w:rsid w:val="00967188"/>
    <w:rsid w:val="00997F15"/>
    <w:rsid w:val="009B5F43"/>
    <w:rsid w:val="009C3E54"/>
    <w:rsid w:val="009D0320"/>
    <w:rsid w:val="009D3116"/>
    <w:rsid w:val="009D359E"/>
    <w:rsid w:val="00A01A4E"/>
    <w:rsid w:val="00A07DB5"/>
    <w:rsid w:val="00A641D8"/>
    <w:rsid w:val="00A842C6"/>
    <w:rsid w:val="00AA10AE"/>
    <w:rsid w:val="00AB6D18"/>
    <w:rsid w:val="00AE1BB2"/>
    <w:rsid w:val="00AE7279"/>
    <w:rsid w:val="00B0188B"/>
    <w:rsid w:val="00B221A1"/>
    <w:rsid w:val="00B33DCE"/>
    <w:rsid w:val="00B35866"/>
    <w:rsid w:val="00B51DBF"/>
    <w:rsid w:val="00B57DDF"/>
    <w:rsid w:val="00B94EE5"/>
    <w:rsid w:val="00BA704D"/>
    <w:rsid w:val="00BB0245"/>
    <w:rsid w:val="00BB53B2"/>
    <w:rsid w:val="00BD7FDA"/>
    <w:rsid w:val="00C051C7"/>
    <w:rsid w:val="00C833B3"/>
    <w:rsid w:val="00C858FA"/>
    <w:rsid w:val="00CB314D"/>
    <w:rsid w:val="00CB5C91"/>
    <w:rsid w:val="00CC15CA"/>
    <w:rsid w:val="00D0108E"/>
    <w:rsid w:val="00D112AB"/>
    <w:rsid w:val="00D12B60"/>
    <w:rsid w:val="00D637AB"/>
    <w:rsid w:val="00D63A96"/>
    <w:rsid w:val="00D85B5E"/>
    <w:rsid w:val="00D94F76"/>
    <w:rsid w:val="00DD3481"/>
    <w:rsid w:val="00DE5809"/>
    <w:rsid w:val="00DF658D"/>
    <w:rsid w:val="00E20632"/>
    <w:rsid w:val="00E32BE3"/>
    <w:rsid w:val="00E902E7"/>
    <w:rsid w:val="00E9041D"/>
    <w:rsid w:val="00EC54D0"/>
    <w:rsid w:val="00EC7C9A"/>
    <w:rsid w:val="00EF0E5A"/>
    <w:rsid w:val="00F73311"/>
    <w:rsid w:val="00F73313"/>
    <w:rsid w:val="00F87102"/>
    <w:rsid w:val="00FC523C"/>
    <w:rsid w:val="0E643AD1"/>
    <w:rsid w:val="26C413F9"/>
    <w:rsid w:val="28600583"/>
    <w:rsid w:val="377D2532"/>
    <w:rsid w:val="68982B11"/>
    <w:rsid w:val="742D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864739C8-CC63-426F-A4F3-36DDB6D99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iPriority="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EF0E5A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qFormat/>
    <w:rsid w:val="00EF0E5A"/>
    <w:pPr>
      <w:spacing w:after="120"/>
    </w:pPr>
  </w:style>
  <w:style w:type="paragraph" w:styleId="a4">
    <w:name w:val="Body Text First Indent"/>
    <w:basedOn w:val="a0"/>
    <w:qFormat/>
    <w:rsid w:val="00EF0E5A"/>
    <w:pPr>
      <w:ind w:firstLineChars="100" w:firstLine="420"/>
    </w:pPr>
    <w:rPr>
      <w:rFonts w:ascii="宋体"/>
      <w:sz w:val="34"/>
    </w:rPr>
  </w:style>
  <w:style w:type="paragraph" w:styleId="a5">
    <w:name w:val="footer"/>
    <w:basedOn w:val="a"/>
    <w:link w:val="Char"/>
    <w:uiPriority w:val="99"/>
    <w:unhideWhenUsed/>
    <w:qFormat/>
    <w:rsid w:val="00EF0E5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0"/>
    <w:autoRedefine/>
    <w:uiPriority w:val="99"/>
    <w:unhideWhenUsed/>
    <w:qFormat/>
    <w:rsid w:val="00EF0E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customStyle="1" w:styleId="Style2">
    <w:name w:val="_Style 2"/>
    <w:basedOn w:val="a"/>
    <w:autoRedefine/>
    <w:uiPriority w:val="99"/>
    <w:qFormat/>
    <w:rsid w:val="00EF0E5A"/>
    <w:pPr>
      <w:ind w:firstLineChars="200" w:firstLine="420"/>
    </w:pPr>
  </w:style>
  <w:style w:type="character" w:customStyle="1" w:styleId="Char0">
    <w:name w:val="页眉 Char"/>
    <w:basedOn w:val="a1"/>
    <w:link w:val="a6"/>
    <w:autoRedefine/>
    <w:uiPriority w:val="99"/>
    <w:qFormat/>
    <w:rsid w:val="00EF0E5A"/>
    <w:rPr>
      <w:sz w:val="18"/>
      <w:szCs w:val="18"/>
    </w:rPr>
  </w:style>
  <w:style w:type="character" w:customStyle="1" w:styleId="Char">
    <w:name w:val="页脚 Char"/>
    <w:basedOn w:val="a1"/>
    <w:link w:val="a5"/>
    <w:autoRedefine/>
    <w:uiPriority w:val="99"/>
    <w:qFormat/>
    <w:rsid w:val="00EF0E5A"/>
    <w:rPr>
      <w:sz w:val="18"/>
      <w:szCs w:val="18"/>
    </w:rPr>
  </w:style>
  <w:style w:type="paragraph" w:styleId="a7">
    <w:name w:val="List Paragraph"/>
    <w:basedOn w:val="a"/>
    <w:autoRedefine/>
    <w:uiPriority w:val="34"/>
    <w:qFormat/>
    <w:rsid w:val="00EF0E5A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172</Words>
  <Characters>984</Characters>
  <Application>Microsoft Office Word</Application>
  <DocSecurity>0</DocSecurity>
  <Lines>8</Lines>
  <Paragraphs>2</Paragraphs>
  <ScaleCrop>false</ScaleCrop>
  <Company>P R C</Company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AZX</dc:creator>
  <cp:lastModifiedBy>Windows User</cp:lastModifiedBy>
  <cp:revision>23</cp:revision>
  <dcterms:created xsi:type="dcterms:W3CDTF">2026-04-30T06:39:00Z</dcterms:created>
  <dcterms:modified xsi:type="dcterms:W3CDTF">2026-08-28T07:50:00Z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496FCE410B1B4698A27A962345119101_13</vt:lpwstr>
  </property>
  <property fmtid="{D5CDD505-2E9C-101B-9397-08002B2CF9AE}" pid="4" name="KSOTemplateDocerSaveRecord">
    <vt:lpwstr>eyJoZGlkIjoiN2M2M2MyMDEyZjBkYzE1YTA0YzAyMjZiNWZlNzE2ZmIiLCJ1c2VySWQiOiIyMzE3NTQ4NjQifQ==</vt:lpwstr>
  </property>
</Properties>
</file>