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0C" w:rsidRDefault="00572299">
      <w:pPr>
        <w:spacing w:line="440" w:lineRule="exact"/>
        <w:jc w:val="center"/>
        <w:rPr>
          <w:rFonts w:ascii="宋体"/>
          <w:b/>
          <w:bCs/>
          <w:sz w:val="28"/>
        </w:rPr>
      </w:pPr>
      <w:r>
        <w:rPr>
          <w:rFonts w:ascii="黑体" w:eastAsia="黑体" w:hAnsi="黑体" w:hint="eastAsia"/>
          <w:bCs/>
          <w:color w:val="000000"/>
          <w:sz w:val="36"/>
          <w:szCs w:val="36"/>
        </w:rPr>
        <w:t>采购需求</w:t>
      </w:r>
    </w:p>
    <w:p w:rsidR="0054310C" w:rsidRDefault="00572299">
      <w:pPr>
        <w:spacing w:line="360" w:lineRule="auto"/>
        <w:jc w:val="left"/>
        <w:rPr>
          <w:rFonts w:ascii="宋体"/>
          <w:b/>
          <w:bCs/>
          <w:sz w:val="28"/>
        </w:rPr>
      </w:pPr>
      <w:bookmarkStart w:id="0" w:name="_Hlk6257390"/>
      <w:r>
        <w:rPr>
          <w:rFonts w:ascii="宋体" w:hAnsi="宋体" w:hint="eastAsia"/>
          <w:b/>
          <w:bCs/>
          <w:sz w:val="28"/>
        </w:rPr>
        <w:t>（一）采购标的需实现的功能或者目标，以及为落实政府采购政策需满足的要求：</w:t>
      </w:r>
    </w:p>
    <w:p w:rsidR="0054310C" w:rsidRDefault="00572299">
      <w:pPr>
        <w:ind w:firstLineChars="177" w:firstLine="425"/>
        <w:jc w:val="left"/>
        <w:rPr>
          <w:rFonts w:ascii="宋体" w:cs="宋体"/>
          <w:bCs/>
          <w:sz w:val="24"/>
        </w:rPr>
      </w:pPr>
      <w:r>
        <w:rPr>
          <w:rFonts w:ascii="宋体" w:hAnsi="宋体" w:cs="宋体"/>
          <w:bCs/>
          <w:sz w:val="24"/>
        </w:rPr>
        <w:t>1</w:t>
      </w:r>
      <w:r>
        <w:rPr>
          <w:rFonts w:ascii="宋体" w:hAnsi="宋体" w:cs="宋体" w:hint="eastAsia"/>
          <w:bCs/>
          <w:sz w:val="24"/>
        </w:rPr>
        <w:t>、采购设备名称：</w:t>
      </w:r>
      <w:r w:rsidR="007F2361" w:rsidRPr="007F2361">
        <w:rPr>
          <w:rFonts w:ascii="宋体" w:hAnsi="宋体" w:cs="宋体" w:hint="eastAsia"/>
          <w:bCs/>
          <w:sz w:val="24"/>
        </w:rPr>
        <w:t>热</w:t>
      </w:r>
      <w:proofErr w:type="gramStart"/>
      <w:r w:rsidR="007F2361" w:rsidRPr="007F2361">
        <w:rPr>
          <w:rFonts w:ascii="宋体" w:hAnsi="宋体" w:cs="宋体" w:hint="eastAsia"/>
          <w:bCs/>
          <w:sz w:val="24"/>
        </w:rPr>
        <w:t>变形维卡软化点</w:t>
      </w:r>
      <w:proofErr w:type="gramEnd"/>
      <w:r w:rsidR="007F2361" w:rsidRPr="007F2361">
        <w:rPr>
          <w:rFonts w:ascii="宋体" w:hAnsi="宋体" w:cs="宋体" w:hint="eastAsia"/>
          <w:bCs/>
          <w:sz w:val="24"/>
        </w:rPr>
        <w:t>温度测定仪</w:t>
      </w:r>
    </w:p>
    <w:p w:rsidR="0054310C" w:rsidRPr="00401890" w:rsidRDefault="00572299">
      <w:pPr>
        <w:ind w:firstLineChars="177" w:firstLine="425"/>
        <w:jc w:val="left"/>
        <w:rPr>
          <w:rFonts w:ascii="宋体" w:cs="宋体"/>
          <w:bCs/>
          <w:color w:val="000000" w:themeColor="text1"/>
          <w:sz w:val="24"/>
        </w:rPr>
      </w:pPr>
      <w:r w:rsidRPr="00401890">
        <w:rPr>
          <w:rFonts w:ascii="宋体" w:hAnsi="宋体" w:cs="宋体"/>
          <w:bCs/>
          <w:color w:val="000000" w:themeColor="text1"/>
          <w:sz w:val="24"/>
        </w:rPr>
        <w:t>2</w:t>
      </w:r>
      <w:r w:rsidRPr="00401890">
        <w:rPr>
          <w:rFonts w:ascii="宋体" w:hAnsi="宋体" w:cs="宋体" w:hint="eastAsia"/>
          <w:bCs/>
          <w:color w:val="000000" w:themeColor="text1"/>
          <w:sz w:val="24"/>
        </w:rPr>
        <w:t>、预算价格：</w:t>
      </w:r>
      <w:r w:rsidR="00F82A32">
        <w:rPr>
          <w:rFonts w:ascii="宋体" w:hAnsi="宋体" w:cs="宋体" w:hint="eastAsia"/>
          <w:bCs/>
          <w:color w:val="000000" w:themeColor="text1"/>
          <w:sz w:val="24"/>
        </w:rPr>
        <w:t>7</w:t>
      </w:r>
      <w:r w:rsidRPr="00401890">
        <w:rPr>
          <w:rFonts w:ascii="宋体" w:hAnsi="宋体" w:cs="宋体" w:hint="eastAsia"/>
          <w:color w:val="000000" w:themeColor="text1"/>
          <w:sz w:val="24"/>
        </w:rPr>
        <w:t>万</w:t>
      </w:r>
    </w:p>
    <w:p w:rsidR="0054310C" w:rsidRPr="00401890" w:rsidRDefault="00572299">
      <w:pPr>
        <w:ind w:firstLineChars="177" w:firstLine="425"/>
        <w:jc w:val="left"/>
        <w:rPr>
          <w:rFonts w:ascii="宋体" w:cs="宋体"/>
          <w:bCs/>
          <w:color w:val="000000" w:themeColor="text1"/>
          <w:sz w:val="24"/>
        </w:rPr>
      </w:pPr>
      <w:r w:rsidRPr="00401890">
        <w:rPr>
          <w:rFonts w:ascii="宋体" w:hAnsi="宋体" w:cs="宋体"/>
          <w:bCs/>
          <w:color w:val="000000" w:themeColor="text1"/>
          <w:sz w:val="24"/>
        </w:rPr>
        <w:t>3</w:t>
      </w:r>
      <w:r w:rsidRPr="00401890">
        <w:rPr>
          <w:rFonts w:ascii="宋体" w:hAnsi="宋体" w:cs="宋体" w:hint="eastAsia"/>
          <w:bCs/>
          <w:color w:val="000000" w:themeColor="text1"/>
          <w:sz w:val="24"/>
        </w:rPr>
        <w:t>、供应商有无特定资格要求：</w:t>
      </w:r>
      <w:r w:rsidRPr="00401890">
        <w:rPr>
          <w:rFonts w:ascii="宋体" w:hAnsi="宋体" w:cs="宋体" w:hint="eastAsia"/>
          <w:color w:val="000000" w:themeColor="text1"/>
          <w:sz w:val="24"/>
        </w:rPr>
        <w:t>无</w:t>
      </w:r>
    </w:p>
    <w:p w:rsidR="0054310C" w:rsidRDefault="00E3025E">
      <w:pPr>
        <w:ind w:firstLineChars="177" w:firstLine="425"/>
        <w:jc w:val="left"/>
        <w:rPr>
          <w:rFonts w:asci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4</w:t>
      </w:r>
      <w:r w:rsidR="00572299">
        <w:rPr>
          <w:rFonts w:ascii="宋体" w:hAnsi="宋体" w:cs="宋体" w:hint="eastAsia"/>
          <w:bCs/>
          <w:sz w:val="24"/>
        </w:rPr>
        <w:t>、是否强制节能产品：</w:t>
      </w:r>
      <w:proofErr w:type="gramStart"/>
      <w:r w:rsidR="00572299">
        <w:rPr>
          <w:rFonts w:ascii="宋体" w:hAnsi="宋体" w:cs="宋体" w:hint="eastAsia"/>
          <w:bCs/>
          <w:sz w:val="24"/>
        </w:rPr>
        <w:t>否</w:t>
      </w:r>
      <w:proofErr w:type="gramEnd"/>
    </w:p>
    <w:p w:rsidR="0054310C" w:rsidRDefault="00E3025E">
      <w:pPr>
        <w:ind w:firstLineChars="177" w:firstLine="425"/>
        <w:jc w:val="left"/>
        <w:rPr>
          <w:rFonts w:asci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5</w:t>
      </w:r>
      <w:r w:rsidR="00572299">
        <w:rPr>
          <w:rFonts w:ascii="宋体" w:hAnsi="宋体" w:cs="宋体" w:hint="eastAsia"/>
          <w:bCs/>
          <w:sz w:val="24"/>
        </w:rPr>
        <w:t>、是否安全信息产品：</w:t>
      </w:r>
      <w:proofErr w:type="gramStart"/>
      <w:r w:rsidR="00572299">
        <w:rPr>
          <w:rFonts w:ascii="宋体" w:hAnsi="宋体" w:cs="宋体" w:hint="eastAsia"/>
          <w:bCs/>
          <w:sz w:val="24"/>
        </w:rPr>
        <w:t>否</w:t>
      </w:r>
      <w:proofErr w:type="gramEnd"/>
    </w:p>
    <w:p w:rsidR="0054310C" w:rsidRDefault="0054310C">
      <w:pPr>
        <w:ind w:firstLineChars="177" w:firstLine="425"/>
        <w:jc w:val="left"/>
        <w:rPr>
          <w:rFonts w:ascii="宋体" w:cs="宋体"/>
          <w:bCs/>
          <w:sz w:val="24"/>
        </w:rPr>
      </w:pPr>
    </w:p>
    <w:p w:rsidR="0054310C" w:rsidRDefault="00572299">
      <w:pPr>
        <w:spacing w:line="360" w:lineRule="auto"/>
        <w:rPr>
          <w:rFonts w:asci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（二）采购标的需执行的国家相关标准、行业标准、地方标准或者其他标准、规范：</w:t>
      </w:r>
    </w:p>
    <w:p w:rsidR="007F2361" w:rsidRPr="007F2361" w:rsidRDefault="007F2361" w:rsidP="007F2361">
      <w:pPr>
        <w:jc w:val="left"/>
        <w:rPr>
          <w:rFonts w:ascii="宋体" w:hAnsi="宋体"/>
          <w:sz w:val="24"/>
          <w:szCs w:val="18"/>
        </w:rPr>
      </w:pPr>
      <w:r w:rsidRPr="007F2361">
        <w:rPr>
          <w:rFonts w:ascii="宋体" w:hAnsi="宋体"/>
          <w:sz w:val="24"/>
          <w:szCs w:val="18"/>
        </w:rPr>
        <w:t>GB/T 1633-2000</w:t>
      </w:r>
      <w:r>
        <w:rPr>
          <w:rFonts w:ascii="宋体" w:hAnsi="宋体"/>
          <w:sz w:val="24"/>
          <w:szCs w:val="18"/>
        </w:rPr>
        <w:t xml:space="preserve">  </w:t>
      </w:r>
      <w:proofErr w:type="gramStart"/>
      <w:r w:rsidRPr="007F2361">
        <w:rPr>
          <w:rFonts w:ascii="宋体" w:hAnsi="宋体" w:hint="eastAsia"/>
          <w:sz w:val="24"/>
          <w:szCs w:val="18"/>
        </w:rPr>
        <w:t>热塑性塑料维卡软化温度</w:t>
      </w:r>
      <w:proofErr w:type="gramEnd"/>
      <w:r w:rsidRPr="007F2361">
        <w:rPr>
          <w:rFonts w:ascii="宋体" w:hAnsi="宋体"/>
          <w:sz w:val="24"/>
          <w:szCs w:val="18"/>
        </w:rPr>
        <w:t>(VST)</w:t>
      </w:r>
      <w:r w:rsidRPr="007F2361">
        <w:rPr>
          <w:rFonts w:ascii="宋体" w:hAnsi="宋体" w:hint="eastAsia"/>
          <w:sz w:val="24"/>
          <w:szCs w:val="18"/>
        </w:rPr>
        <w:t>的测定</w:t>
      </w:r>
    </w:p>
    <w:p w:rsidR="007F2361" w:rsidRPr="007F2361" w:rsidRDefault="007F2361" w:rsidP="007F2361">
      <w:pPr>
        <w:jc w:val="left"/>
        <w:rPr>
          <w:rFonts w:ascii="宋体" w:hAnsi="宋体"/>
          <w:sz w:val="24"/>
          <w:szCs w:val="18"/>
        </w:rPr>
      </w:pPr>
      <w:r w:rsidRPr="007F2361">
        <w:rPr>
          <w:rFonts w:ascii="宋体" w:hAnsi="宋体"/>
          <w:sz w:val="24"/>
          <w:szCs w:val="18"/>
        </w:rPr>
        <w:t xml:space="preserve">GB/T 1634.1-2025 </w:t>
      </w:r>
      <w:r>
        <w:rPr>
          <w:rFonts w:ascii="宋体" w:hAnsi="宋体"/>
          <w:sz w:val="24"/>
          <w:szCs w:val="18"/>
        </w:rPr>
        <w:t xml:space="preserve"> </w:t>
      </w:r>
      <w:r w:rsidRPr="007F2361">
        <w:rPr>
          <w:rFonts w:ascii="宋体" w:hAnsi="宋体" w:hint="eastAsia"/>
          <w:sz w:val="24"/>
          <w:szCs w:val="18"/>
        </w:rPr>
        <w:t>塑料</w:t>
      </w:r>
      <w:r>
        <w:rPr>
          <w:rFonts w:ascii="宋体" w:hAnsi="宋体" w:hint="eastAsia"/>
          <w:sz w:val="24"/>
          <w:szCs w:val="18"/>
        </w:rPr>
        <w:t xml:space="preserve"> </w:t>
      </w:r>
      <w:r w:rsidRPr="007F2361">
        <w:rPr>
          <w:rFonts w:ascii="宋体" w:hAnsi="宋体" w:hint="eastAsia"/>
          <w:sz w:val="24"/>
          <w:szCs w:val="18"/>
        </w:rPr>
        <w:t>负荷变形温度的测定</w:t>
      </w:r>
      <w:r>
        <w:rPr>
          <w:rFonts w:ascii="宋体" w:hAnsi="宋体" w:hint="eastAsia"/>
          <w:sz w:val="24"/>
          <w:szCs w:val="18"/>
        </w:rPr>
        <w:t xml:space="preserve"> </w:t>
      </w:r>
      <w:r w:rsidRPr="007F2361">
        <w:rPr>
          <w:rFonts w:ascii="宋体" w:hAnsi="宋体" w:hint="eastAsia"/>
          <w:sz w:val="24"/>
          <w:szCs w:val="18"/>
        </w:rPr>
        <w:t>第</w:t>
      </w:r>
      <w:r w:rsidRPr="007F2361">
        <w:rPr>
          <w:rFonts w:ascii="宋体" w:hAnsi="宋体"/>
          <w:sz w:val="24"/>
          <w:szCs w:val="18"/>
        </w:rPr>
        <w:t>1</w:t>
      </w:r>
      <w:r w:rsidRPr="007F2361">
        <w:rPr>
          <w:rFonts w:ascii="宋体" w:hAnsi="宋体" w:hint="eastAsia"/>
          <w:sz w:val="24"/>
          <w:szCs w:val="18"/>
        </w:rPr>
        <w:t>部分：通用试验方法</w:t>
      </w:r>
    </w:p>
    <w:p w:rsidR="005B3637" w:rsidRPr="005B3637" w:rsidRDefault="00572299" w:rsidP="005B3637">
      <w:pPr>
        <w:jc w:val="left"/>
        <w:rPr>
          <w:rFonts w:ascii="宋体" w:hAnsi="宋体"/>
          <w:sz w:val="24"/>
          <w:szCs w:val="18"/>
        </w:rPr>
      </w:pPr>
      <w:r>
        <w:rPr>
          <w:rFonts w:ascii="宋体" w:hAnsi="宋体" w:cs="宋体" w:hint="eastAsia"/>
          <w:b/>
          <w:bCs/>
          <w:sz w:val="28"/>
        </w:rPr>
        <w:t>（三）采购标的需满足的质量、安全、技术规格、物理特性等要求：</w:t>
      </w:r>
    </w:p>
    <w:p w:rsidR="005B3637" w:rsidRDefault="005B3637" w:rsidP="005B3637">
      <w:pPr>
        <w:pStyle w:val="Style2"/>
        <w:ind w:left="315" w:hangingChars="150" w:hanging="315"/>
      </w:pPr>
      <w:r w:rsidRPr="005B3637">
        <w:rPr>
          <w:rFonts w:hint="eastAsia"/>
        </w:rPr>
        <w:t>1</w:t>
      </w:r>
      <w:r w:rsidRPr="005B3637">
        <w:rPr>
          <w:rFonts w:hint="eastAsia"/>
        </w:rPr>
        <w:t>、</w:t>
      </w:r>
      <w:r>
        <w:rPr>
          <w:rFonts w:hint="eastAsia"/>
        </w:rPr>
        <w:t>控制方式：</w:t>
      </w:r>
      <w:r>
        <w:rPr>
          <w:rFonts w:hint="eastAsia"/>
        </w:rPr>
        <w:t>PC</w:t>
      </w:r>
      <w:r>
        <w:rPr>
          <w:rFonts w:hint="eastAsia"/>
        </w:rPr>
        <w:t>机控制</w:t>
      </w:r>
    </w:p>
    <w:p w:rsidR="005B3637" w:rsidRDefault="005B3637" w:rsidP="005B3637">
      <w:pPr>
        <w:pStyle w:val="Style2"/>
        <w:ind w:left="315" w:hangingChars="150" w:hanging="315"/>
      </w:pPr>
      <w:r>
        <w:rPr>
          <w:rFonts w:hint="eastAsia"/>
        </w:rPr>
        <w:t>2</w:t>
      </w:r>
      <w:r w:rsidRPr="005B3637">
        <w:rPr>
          <w:rFonts w:hint="eastAsia"/>
        </w:rPr>
        <w:t>、</w:t>
      </w:r>
      <w:r>
        <w:rPr>
          <w:rFonts w:hint="eastAsia"/>
        </w:rPr>
        <w:t>试验工位：</w:t>
      </w:r>
      <w:r>
        <w:rPr>
          <w:rFonts w:hint="eastAsia"/>
        </w:rPr>
        <w:t>6</w:t>
      </w:r>
      <w:r>
        <w:rPr>
          <w:rFonts w:hint="eastAsia"/>
        </w:rPr>
        <w:t>工位</w:t>
      </w:r>
    </w:p>
    <w:p w:rsidR="005B3637" w:rsidRDefault="005B3637" w:rsidP="005B3637">
      <w:pPr>
        <w:pStyle w:val="Style2"/>
        <w:ind w:left="315" w:hangingChars="150" w:hanging="315"/>
      </w:pPr>
      <w:r>
        <w:rPr>
          <w:rFonts w:hint="eastAsia"/>
        </w:rPr>
        <w:t>3</w:t>
      </w:r>
      <w:r w:rsidRPr="005B3637">
        <w:rPr>
          <w:rFonts w:hint="eastAsia"/>
        </w:rPr>
        <w:t>、</w:t>
      </w:r>
      <w:r>
        <w:rPr>
          <w:rFonts w:hint="eastAsia"/>
        </w:rPr>
        <w:t>温度控制范围：室温～</w:t>
      </w:r>
      <w:r>
        <w:rPr>
          <w:rFonts w:hint="eastAsia"/>
        </w:rPr>
        <w:t>300</w:t>
      </w:r>
      <w:r>
        <w:rPr>
          <w:rFonts w:hint="eastAsia"/>
        </w:rPr>
        <w:t>℃</w:t>
      </w:r>
    </w:p>
    <w:p w:rsidR="005B3637" w:rsidRDefault="005B3637" w:rsidP="005B3637">
      <w:pPr>
        <w:pStyle w:val="Style2"/>
        <w:ind w:left="315" w:hangingChars="150" w:hanging="315"/>
      </w:pPr>
      <w:r>
        <w:rPr>
          <w:rFonts w:hint="eastAsia"/>
        </w:rPr>
        <w:t>4</w:t>
      </w:r>
      <w:r w:rsidRPr="005B3637">
        <w:rPr>
          <w:rFonts w:hint="eastAsia"/>
        </w:rPr>
        <w:t>、</w:t>
      </w:r>
      <w:r>
        <w:rPr>
          <w:rFonts w:hint="eastAsia"/>
        </w:rPr>
        <w:t>升温速率：</w:t>
      </w:r>
      <w:r>
        <w:rPr>
          <w:rFonts w:hint="eastAsia"/>
        </w:rPr>
        <w:t>30-120</w:t>
      </w:r>
      <w:r>
        <w:rPr>
          <w:rFonts w:hint="eastAsia"/>
        </w:rPr>
        <w:t>℃</w:t>
      </w:r>
      <w:r>
        <w:rPr>
          <w:rFonts w:hint="eastAsia"/>
        </w:rPr>
        <w:t>/h</w:t>
      </w:r>
      <w:r>
        <w:rPr>
          <w:rFonts w:hint="eastAsia"/>
        </w:rPr>
        <w:t>任意设定升温速率</w:t>
      </w:r>
    </w:p>
    <w:p w:rsidR="005B3637" w:rsidRDefault="005B3637" w:rsidP="005B3637">
      <w:pPr>
        <w:pStyle w:val="Style2"/>
        <w:ind w:left="315" w:hangingChars="150" w:hanging="315"/>
      </w:pPr>
      <w:r>
        <w:rPr>
          <w:rFonts w:hint="eastAsia"/>
        </w:rPr>
        <w:t>5</w:t>
      </w:r>
      <w:r w:rsidRPr="005B3637">
        <w:rPr>
          <w:rFonts w:hint="eastAsia"/>
        </w:rPr>
        <w:t>、</w:t>
      </w:r>
      <w:r>
        <w:rPr>
          <w:rFonts w:hint="eastAsia"/>
        </w:rPr>
        <w:t>最大温度误差：±</w:t>
      </w:r>
      <w:r>
        <w:rPr>
          <w:rFonts w:hint="eastAsia"/>
        </w:rPr>
        <w:t>0.5</w:t>
      </w:r>
      <w:r>
        <w:rPr>
          <w:rFonts w:hint="eastAsia"/>
        </w:rPr>
        <w:t>℃</w:t>
      </w:r>
    </w:p>
    <w:p w:rsidR="005B3637" w:rsidRDefault="005B3637" w:rsidP="005B3637">
      <w:pPr>
        <w:pStyle w:val="Style2"/>
        <w:ind w:left="315" w:hangingChars="150" w:hanging="315"/>
      </w:pPr>
      <w:r>
        <w:rPr>
          <w:rFonts w:hint="eastAsia"/>
        </w:rPr>
        <w:t>6</w:t>
      </w:r>
      <w:r w:rsidRPr="005B3637">
        <w:rPr>
          <w:rFonts w:hint="eastAsia"/>
        </w:rPr>
        <w:t>、</w:t>
      </w:r>
      <w:r>
        <w:rPr>
          <w:rFonts w:hint="eastAsia"/>
        </w:rPr>
        <w:t>温度测量点：</w:t>
      </w:r>
      <w:r>
        <w:rPr>
          <w:rFonts w:hint="eastAsia"/>
        </w:rPr>
        <w:t xml:space="preserve"> 6</w:t>
      </w:r>
      <w:r>
        <w:rPr>
          <w:rFonts w:hint="eastAsia"/>
        </w:rPr>
        <w:t>个</w:t>
      </w:r>
      <w:proofErr w:type="gramStart"/>
      <w:r>
        <w:rPr>
          <w:rFonts w:hint="eastAsia"/>
        </w:rPr>
        <w:t>测温点加</w:t>
      </w:r>
      <w:r>
        <w:rPr>
          <w:rFonts w:hint="eastAsia"/>
        </w:rPr>
        <w:t>1</w:t>
      </w:r>
      <w:r>
        <w:rPr>
          <w:rFonts w:hint="eastAsia"/>
        </w:rPr>
        <w:t>个</w:t>
      </w:r>
      <w:proofErr w:type="gramEnd"/>
      <w:r>
        <w:rPr>
          <w:rFonts w:hint="eastAsia"/>
        </w:rPr>
        <w:t>控温传感器，</w:t>
      </w:r>
      <w:r w:rsidRPr="005B3637">
        <w:rPr>
          <w:rFonts w:hint="eastAsia"/>
        </w:rPr>
        <w:t>且测温点</w:t>
      </w:r>
      <w:r w:rsidRPr="005B3637">
        <w:t>为</w:t>
      </w:r>
      <w:proofErr w:type="gramStart"/>
      <w:r w:rsidRPr="005B3637">
        <w:rPr>
          <w:rFonts w:hint="eastAsia"/>
        </w:rPr>
        <w:t>距离</w:t>
      </w:r>
      <w:r w:rsidRPr="005B3637">
        <w:t>加荷压头</w:t>
      </w:r>
      <w:proofErr w:type="gramEnd"/>
      <w:r w:rsidRPr="005B3637">
        <w:t>与试样接触点不超过</w:t>
      </w:r>
      <w:r w:rsidRPr="005B3637">
        <w:rPr>
          <w:rFonts w:hint="eastAsia"/>
        </w:rPr>
        <w:t>12.5</w:t>
      </w:r>
      <w:r w:rsidRPr="005B3637">
        <w:t>mm</w:t>
      </w:r>
    </w:p>
    <w:p w:rsidR="005B3637" w:rsidRDefault="005B3637" w:rsidP="005B3637">
      <w:pPr>
        <w:pStyle w:val="Style2"/>
        <w:ind w:left="315" w:hangingChars="150" w:hanging="315"/>
      </w:pPr>
      <w:r>
        <w:rPr>
          <w:rFonts w:hint="eastAsia"/>
        </w:rPr>
        <w:t>7</w:t>
      </w:r>
      <w:r w:rsidRPr="005B3637">
        <w:rPr>
          <w:rFonts w:hint="eastAsia"/>
        </w:rPr>
        <w:t>、</w:t>
      </w:r>
      <w:r>
        <w:rPr>
          <w:rFonts w:hint="eastAsia"/>
        </w:rPr>
        <w:t>试样架数：</w:t>
      </w:r>
      <w:r>
        <w:rPr>
          <w:rFonts w:hint="eastAsia"/>
        </w:rPr>
        <w:t xml:space="preserve"> 6</w:t>
      </w:r>
      <w:r>
        <w:rPr>
          <w:rFonts w:hint="eastAsia"/>
        </w:rPr>
        <w:t>架</w:t>
      </w:r>
    </w:p>
    <w:p w:rsidR="005B3637" w:rsidRDefault="005B3637" w:rsidP="005B3637">
      <w:pPr>
        <w:pStyle w:val="Style2"/>
        <w:ind w:left="315" w:hangingChars="150" w:hanging="315"/>
      </w:pPr>
      <w:r>
        <w:rPr>
          <w:rFonts w:hint="eastAsia"/>
        </w:rPr>
        <w:t>8</w:t>
      </w:r>
      <w:r w:rsidRPr="005B3637">
        <w:rPr>
          <w:rFonts w:hint="eastAsia"/>
        </w:rPr>
        <w:t>、</w:t>
      </w:r>
      <w:r>
        <w:rPr>
          <w:rFonts w:hint="eastAsia"/>
        </w:rPr>
        <w:t>试样架自身热膨胀系数：</w:t>
      </w:r>
      <w:r>
        <w:rPr>
          <w:rFonts w:hint="eastAsia"/>
        </w:rPr>
        <w:t>&lt;0.005mm/100</w:t>
      </w:r>
      <w:r>
        <w:rPr>
          <w:rFonts w:hint="eastAsia"/>
        </w:rPr>
        <w:t>℃</w:t>
      </w:r>
    </w:p>
    <w:p w:rsidR="005B3637" w:rsidRDefault="005B3637" w:rsidP="005B3637">
      <w:pPr>
        <w:pStyle w:val="Style2"/>
        <w:ind w:left="315" w:hangingChars="150" w:hanging="315"/>
      </w:pPr>
      <w:r>
        <w:rPr>
          <w:rFonts w:hint="eastAsia"/>
        </w:rPr>
        <w:t>9</w:t>
      </w:r>
      <w:r w:rsidRPr="005B3637">
        <w:rPr>
          <w:rFonts w:hint="eastAsia"/>
        </w:rPr>
        <w:t>、</w:t>
      </w:r>
      <w:r>
        <w:rPr>
          <w:rFonts w:hint="eastAsia"/>
        </w:rPr>
        <w:t>形变测量量具：高精度数显千分表</w:t>
      </w:r>
    </w:p>
    <w:p w:rsidR="005B3637" w:rsidRDefault="005B3637" w:rsidP="005B3637">
      <w:pPr>
        <w:pStyle w:val="Style2"/>
        <w:ind w:left="315" w:hangingChars="150" w:hanging="315"/>
      </w:pPr>
      <w:r>
        <w:rPr>
          <w:rFonts w:hint="eastAsia"/>
        </w:rPr>
        <w:t>10</w:t>
      </w:r>
      <w:r w:rsidRPr="005B3637">
        <w:rPr>
          <w:rFonts w:hint="eastAsia"/>
        </w:rPr>
        <w:t>、</w:t>
      </w:r>
      <w:r>
        <w:rPr>
          <w:rFonts w:hint="eastAsia"/>
        </w:rPr>
        <w:t>形变测量范围：</w:t>
      </w:r>
      <w:r>
        <w:rPr>
          <w:rFonts w:hint="eastAsia"/>
        </w:rPr>
        <w:t>-1.00mm</w:t>
      </w:r>
      <w:r>
        <w:rPr>
          <w:rFonts w:hint="eastAsia"/>
        </w:rPr>
        <w:t>～</w:t>
      </w:r>
      <w:r>
        <w:rPr>
          <w:rFonts w:hint="eastAsia"/>
        </w:rPr>
        <w:t>9.00mm</w:t>
      </w:r>
    </w:p>
    <w:p w:rsidR="005B3637" w:rsidRDefault="005B3637" w:rsidP="005B3637">
      <w:pPr>
        <w:pStyle w:val="Style2"/>
        <w:ind w:left="315" w:hangingChars="150" w:hanging="315"/>
      </w:pPr>
      <w:r>
        <w:rPr>
          <w:rFonts w:hint="eastAsia"/>
        </w:rPr>
        <w:t>11</w:t>
      </w:r>
      <w:r w:rsidRPr="005B3637">
        <w:rPr>
          <w:rFonts w:hint="eastAsia"/>
        </w:rPr>
        <w:t>、</w:t>
      </w:r>
      <w:r>
        <w:rPr>
          <w:rFonts w:hint="eastAsia"/>
        </w:rPr>
        <w:t>试样支承跨距：</w:t>
      </w:r>
      <w:r>
        <w:rPr>
          <w:rFonts w:hint="eastAsia"/>
        </w:rPr>
        <w:t xml:space="preserve"> 64mm</w:t>
      </w:r>
      <w:r>
        <w:rPr>
          <w:rFonts w:hint="eastAsia"/>
        </w:rPr>
        <w:t>、</w:t>
      </w:r>
      <w:r>
        <w:rPr>
          <w:rFonts w:hint="eastAsia"/>
        </w:rPr>
        <w:t>100mm</w:t>
      </w:r>
    </w:p>
    <w:p w:rsidR="005B3637" w:rsidRDefault="005B3637" w:rsidP="005B3637">
      <w:pPr>
        <w:pStyle w:val="Style2"/>
        <w:ind w:left="315" w:hangingChars="150" w:hanging="315"/>
      </w:pPr>
      <w:r>
        <w:rPr>
          <w:rFonts w:hint="eastAsia"/>
        </w:rPr>
        <w:t>12</w:t>
      </w:r>
      <w:r w:rsidRPr="005B3637">
        <w:rPr>
          <w:rFonts w:hint="eastAsia"/>
        </w:rPr>
        <w:t>、</w:t>
      </w:r>
      <w:r>
        <w:rPr>
          <w:rFonts w:hint="eastAsia"/>
        </w:rPr>
        <w:t>最大形变测量误差：±</w:t>
      </w:r>
      <w:r>
        <w:rPr>
          <w:rFonts w:hint="eastAsia"/>
        </w:rPr>
        <w:t>0.002mm</w:t>
      </w:r>
    </w:p>
    <w:p w:rsidR="005B3637" w:rsidRDefault="005B3637" w:rsidP="005B3637">
      <w:pPr>
        <w:pStyle w:val="Style2"/>
        <w:ind w:left="315" w:hangingChars="150" w:hanging="315"/>
      </w:pPr>
      <w:r>
        <w:rPr>
          <w:rFonts w:hint="eastAsia"/>
        </w:rPr>
        <w:t>13</w:t>
      </w:r>
      <w:r w:rsidRPr="005B3637">
        <w:rPr>
          <w:rFonts w:hint="eastAsia"/>
        </w:rPr>
        <w:t>、</w:t>
      </w:r>
      <w:r>
        <w:rPr>
          <w:rFonts w:hint="eastAsia"/>
        </w:rPr>
        <w:t>加热介质：甲基硅油（小于</w:t>
      </w:r>
      <w:r>
        <w:rPr>
          <w:rFonts w:hint="eastAsia"/>
        </w:rPr>
        <w:t>100</w:t>
      </w:r>
      <w:r>
        <w:rPr>
          <w:rFonts w:hint="eastAsia"/>
        </w:rPr>
        <w:t>厘斯</w:t>
      </w:r>
      <w:r w:rsidR="00C84741">
        <w:rPr>
          <w:rFonts w:hint="eastAsia"/>
        </w:rPr>
        <w:t>，</w:t>
      </w:r>
      <w:r w:rsidR="00C84741" w:rsidRPr="00C84741">
        <w:rPr>
          <w:rFonts w:hint="eastAsia"/>
        </w:rPr>
        <w:t>随机甲级硅油）</w:t>
      </w:r>
      <w:bookmarkStart w:id="1" w:name="_GoBack"/>
      <w:bookmarkEnd w:id="1"/>
    </w:p>
    <w:p w:rsidR="005B3637" w:rsidRDefault="005B3637" w:rsidP="005B3637">
      <w:pPr>
        <w:pStyle w:val="Style2"/>
        <w:ind w:left="315" w:hangingChars="150" w:hanging="315"/>
      </w:pPr>
      <w:r>
        <w:rPr>
          <w:rFonts w:hint="eastAsia"/>
        </w:rPr>
        <w:t>14</w:t>
      </w:r>
      <w:r w:rsidRPr="005B3637">
        <w:rPr>
          <w:rFonts w:hint="eastAsia"/>
        </w:rPr>
        <w:t>、</w:t>
      </w:r>
      <w:r>
        <w:rPr>
          <w:rFonts w:hint="eastAsia"/>
        </w:rPr>
        <w:t>冷却方法：</w:t>
      </w:r>
      <w:r>
        <w:rPr>
          <w:rFonts w:hint="eastAsia"/>
        </w:rPr>
        <w:t>150</w:t>
      </w:r>
      <w:r>
        <w:rPr>
          <w:rFonts w:hint="eastAsia"/>
        </w:rPr>
        <w:t>℃以上自然冷却，</w:t>
      </w:r>
      <w:r>
        <w:rPr>
          <w:rFonts w:hint="eastAsia"/>
        </w:rPr>
        <w:t>150</w:t>
      </w:r>
      <w:r>
        <w:rPr>
          <w:rFonts w:hint="eastAsia"/>
        </w:rPr>
        <w:t>℃以下水冷或自然冷却</w:t>
      </w:r>
    </w:p>
    <w:p w:rsidR="005B3637" w:rsidRDefault="005B3637" w:rsidP="005B3637">
      <w:pPr>
        <w:pStyle w:val="Style2"/>
        <w:ind w:left="315" w:hangingChars="150" w:hanging="315"/>
      </w:pPr>
      <w:r>
        <w:rPr>
          <w:rFonts w:hint="eastAsia"/>
        </w:rPr>
        <w:t>15</w:t>
      </w:r>
      <w:r w:rsidRPr="005B3637">
        <w:rPr>
          <w:rFonts w:hint="eastAsia"/>
        </w:rPr>
        <w:t>、</w:t>
      </w:r>
      <w:r>
        <w:rPr>
          <w:rFonts w:hint="eastAsia"/>
        </w:rPr>
        <w:t>功能特性：</w:t>
      </w:r>
    </w:p>
    <w:p w:rsidR="005B3637" w:rsidRDefault="005B3637" w:rsidP="005B3637">
      <w:pPr>
        <w:pStyle w:val="Style2"/>
        <w:ind w:left="315" w:hangingChars="150" w:hanging="315"/>
      </w:pPr>
      <w:r>
        <w:rPr>
          <w:rFonts w:hint="eastAsia"/>
        </w:rPr>
        <w:t>①　设备可进行分组测试；</w:t>
      </w:r>
    </w:p>
    <w:p w:rsidR="005B3637" w:rsidRDefault="005B3637" w:rsidP="005B3637">
      <w:pPr>
        <w:pStyle w:val="Style2"/>
        <w:ind w:left="315" w:hangingChars="150" w:hanging="315"/>
      </w:pPr>
      <w:r>
        <w:rPr>
          <w:rFonts w:hint="eastAsia"/>
        </w:rPr>
        <w:t>②　试样架自动提升、卸载、限位及试样架归位、加载，在提升过程中一次完成；</w:t>
      </w:r>
    </w:p>
    <w:p w:rsidR="005B3637" w:rsidRDefault="005B3637" w:rsidP="005B3637">
      <w:pPr>
        <w:pStyle w:val="Style2"/>
        <w:ind w:left="315" w:hangingChars="150" w:hanging="315"/>
      </w:pPr>
      <w:r>
        <w:rPr>
          <w:rFonts w:hint="eastAsia"/>
        </w:rPr>
        <w:t>③　仪器需安装自动排烟系统；</w:t>
      </w:r>
    </w:p>
    <w:p w:rsidR="005B3637" w:rsidRDefault="005B3637" w:rsidP="005B3637">
      <w:pPr>
        <w:pStyle w:val="Style2"/>
        <w:ind w:left="315" w:hangingChars="150" w:hanging="315"/>
      </w:pPr>
      <w:r>
        <w:rPr>
          <w:rFonts w:hint="eastAsia"/>
        </w:rPr>
        <w:t>④　维卡测试试验方法中</w:t>
      </w:r>
      <w:r>
        <w:rPr>
          <w:rFonts w:hint="eastAsia"/>
        </w:rPr>
        <w:t>5</w:t>
      </w:r>
      <w:r>
        <w:rPr>
          <w:rFonts w:hint="eastAsia"/>
        </w:rPr>
        <w:t>分钟的恒温免加载功能及</w:t>
      </w:r>
      <w:r>
        <w:rPr>
          <w:rFonts w:hint="eastAsia"/>
        </w:rPr>
        <w:t>50N</w:t>
      </w:r>
      <w:r>
        <w:rPr>
          <w:rFonts w:hint="eastAsia"/>
        </w:rPr>
        <w:t>满负荷变载过程自动完成；</w:t>
      </w:r>
    </w:p>
    <w:p w:rsidR="005B3637" w:rsidRDefault="005B3637" w:rsidP="005B3637">
      <w:pPr>
        <w:pStyle w:val="Style2"/>
        <w:ind w:left="315" w:hangingChars="150" w:hanging="315"/>
      </w:pPr>
      <w:r>
        <w:rPr>
          <w:rFonts w:hint="eastAsia"/>
        </w:rPr>
        <w:t>⑤　导流结构需保证油流平稳，无死角、不翻花、无冲击、无震动、</w:t>
      </w:r>
      <w:proofErr w:type="gramStart"/>
      <w:r>
        <w:rPr>
          <w:rFonts w:hint="eastAsia"/>
        </w:rPr>
        <w:t>温场均匀</w:t>
      </w:r>
      <w:proofErr w:type="gramEnd"/>
      <w:r>
        <w:rPr>
          <w:rFonts w:hint="eastAsia"/>
        </w:rPr>
        <w:t>；</w:t>
      </w:r>
    </w:p>
    <w:p w:rsidR="005B3637" w:rsidRDefault="005B3637" w:rsidP="005B3637">
      <w:pPr>
        <w:pStyle w:val="Style2"/>
        <w:ind w:left="315" w:hangingChars="150" w:hanging="315"/>
      </w:pPr>
      <w:r>
        <w:rPr>
          <w:rFonts w:hint="eastAsia"/>
        </w:rPr>
        <w:t>⑥　上限温度设定，试验温度达到上限温度时自动停止加热（软件保护，机械开关）；</w:t>
      </w:r>
    </w:p>
    <w:p w:rsidR="005B3637" w:rsidRDefault="005B3637" w:rsidP="00F06A7F">
      <w:pPr>
        <w:pStyle w:val="Style2"/>
        <w:ind w:left="315" w:hangingChars="150" w:hanging="315"/>
      </w:pPr>
      <w:r>
        <w:rPr>
          <w:rFonts w:hint="eastAsia"/>
        </w:rPr>
        <w:t>16</w:t>
      </w:r>
      <w:r w:rsidRPr="005B3637">
        <w:rPr>
          <w:rFonts w:hint="eastAsia"/>
        </w:rPr>
        <w:t>、</w:t>
      </w:r>
      <w:r>
        <w:rPr>
          <w:rFonts w:hint="eastAsia"/>
        </w:rPr>
        <w:t>其他要求：设备需内置冷凝管，便于后期加装用于制冷的冷却水循环设备；</w:t>
      </w:r>
    </w:p>
    <w:p w:rsidR="0054310C" w:rsidRDefault="00572299">
      <w:pPr>
        <w:spacing w:line="360" w:lineRule="auto"/>
        <w:ind w:firstLineChars="100" w:firstLine="281"/>
        <w:rPr>
          <w:rFonts w:asci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（四）采购标的</w:t>
      </w:r>
      <w:proofErr w:type="gramStart"/>
      <w:r>
        <w:rPr>
          <w:rFonts w:ascii="宋体" w:hAnsi="宋体" w:hint="eastAsia"/>
          <w:b/>
          <w:bCs/>
          <w:sz w:val="28"/>
        </w:rPr>
        <w:t>的</w:t>
      </w:r>
      <w:proofErr w:type="gramEnd"/>
      <w:r>
        <w:rPr>
          <w:rFonts w:ascii="宋体" w:hAnsi="宋体" w:hint="eastAsia"/>
          <w:b/>
          <w:bCs/>
          <w:sz w:val="28"/>
        </w:rPr>
        <w:t>数量、采购项目交付或者实施的时间和地点：</w:t>
      </w:r>
    </w:p>
    <w:p w:rsidR="0054310C" w:rsidRDefault="00572299">
      <w:pPr>
        <w:spacing w:line="360" w:lineRule="auto"/>
        <w:ind w:firstLineChars="177" w:firstLine="425"/>
        <w:jc w:val="left"/>
        <w:rPr>
          <w:rFonts w:ascii="宋体"/>
          <w:bCs/>
          <w:sz w:val="24"/>
        </w:rPr>
      </w:pPr>
      <w:r>
        <w:rPr>
          <w:rFonts w:ascii="宋体" w:hAnsi="宋体"/>
          <w:bCs/>
          <w:sz w:val="24"/>
        </w:rPr>
        <w:lastRenderedPageBreak/>
        <w:t>1.</w:t>
      </w:r>
      <w:r>
        <w:rPr>
          <w:rFonts w:ascii="宋体" w:hAnsi="宋体" w:hint="eastAsia"/>
          <w:bCs/>
          <w:sz w:val="24"/>
        </w:rPr>
        <w:t>采购数量：</w:t>
      </w:r>
      <w:r>
        <w:rPr>
          <w:rFonts w:ascii="宋体" w:hAnsi="宋体"/>
          <w:bCs/>
          <w:sz w:val="24"/>
        </w:rPr>
        <w:t>1</w:t>
      </w:r>
      <w:r>
        <w:rPr>
          <w:rFonts w:ascii="宋体" w:hAnsi="宋体" w:hint="eastAsia"/>
          <w:bCs/>
          <w:sz w:val="24"/>
        </w:rPr>
        <w:t>台</w:t>
      </w:r>
    </w:p>
    <w:p w:rsidR="0054310C" w:rsidRDefault="00572299">
      <w:pPr>
        <w:spacing w:line="360" w:lineRule="auto"/>
        <w:ind w:firstLineChars="177" w:firstLine="425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2.服务期：供货期</w:t>
      </w:r>
      <w:r w:rsidR="00A772F4">
        <w:rPr>
          <w:rFonts w:ascii="宋体" w:hAnsi="宋体" w:hint="eastAsia"/>
          <w:bCs/>
          <w:sz w:val="24"/>
        </w:rPr>
        <w:t>15</w:t>
      </w:r>
      <w:r>
        <w:rPr>
          <w:rFonts w:ascii="宋体" w:hAnsi="宋体" w:hint="eastAsia"/>
          <w:bCs/>
          <w:sz w:val="24"/>
        </w:rPr>
        <w:t>天</w:t>
      </w:r>
    </w:p>
    <w:p w:rsidR="0054310C" w:rsidRDefault="00572299">
      <w:pPr>
        <w:spacing w:line="360" w:lineRule="auto"/>
        <w:ind w:firstLineChars="675" w:firstLine="1620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质保期1年</w:t>
      </w:r>
    </w:p>
    <w:p w:rsidR="0054310C" w:rsidRDefault="00572299">
      <w:pPr>
        <w:spacing w:line="360" w:lineRule="auto"/>
        <w:jc w:val="left"/>
        <w:rPr>
          <w:rFonts w:ascii="宋体"/>
          <w:bCs/>
          <w:sz w:val="24"/>
        </w:rPr>
      </w:pPr>
      <w:r>
        <w:rPr>
          <w:rFonts w:ascii="宋体" w:hAnsi="宋体"/>
          <w:bCs/>
          <w:sz w:val="24"/>
        </w:rPr>
        <w:t>3.</w:t>
      </w:r>
      <w:r>
        <w:rPr>
          <w:rFonts w:ascii="宋体" w:hAnsi="宋体" w:hint="eastAsia"/>
          <w:bCs/>
          <w:sz w:val="24"/>
        </w:rPr>
        <w:t>本项目实施地点：</w:t>
      </w:r>
      <w:r w:rsidR="007F2361">
        <w:rPr>
          <w:rFonts w:ascii="宋体" w:hAnsi="宋体" w:hint="eastAsia"/>
          <w:bCs/>
          <w:sz w:val="24"/>
        </w:rPr>
        <w:t>新华</w:t>
      </w:r>
      <w:r>
        <w:rPr>
          <w:rFonts w:ascii="宋体" w:hAnsi="宋体" w:hint="eastAsia"/>
          <w:bCs/>
          <w:sz w:val="24"/>
        </w:rPr>
        <w:t>路</w:t>
      </w:r>
      <w:r w:rsidR="007F2361">
        <w:rPr>
          <w:rFonts w:ascii="宋体" w:hAnsi="宋体"/>
          <w:bCs/>
          <w:sz w:val="24"/>
        </w:rPr>
        <w:t>5</w:t>
      </w:r>
      <w:r>
        <w:rPr>
          <w:rFonts w:ascii="宋体" w:hAnsi="宋体" w:hint="eastAsia"/>
          <w:bCs/>
          <w:sz w:val="24"/>
        </w:rPr>
        <w:t>号</w:t>
      </w:r>
      <w:r w:rsidR="007F2361">
        <w:rPr>
          <w:rFonts w:ascii="宋体" w:hAnsi="宋体" w:hint="eastAsia"/>
          <w:bCs/>
          <w:sz w:val="24"/>
        </w:rPr>
        <w:t>D</w:t>
      </w:r>
      <w:r w:rsidR="007F2361">
        <w:rPr>
          <w:rFonts w:ascii="宋体" w:hAnsi="宋体"/>
          <w:bCs/>
          <w:sz w:val="24"/>
        </w:rPr>
        <w:t>栋</w:t>
      </w:r>
      <w:r>
        <w:rPr>
          <w:rFonts w:ascii="宋体" w:hAnsi="宋体" w:hint="eastAsia"/>
          <w:bCs/>
          <w:sz w:val="24"/>
        </w:rPr>
        <w:t>。</w:t>
      </w:r>
    </w:p>
    <w:p w:rsidR="0054310C" w:rsidRDefault="00572299">
      <w:pPr>
        <w:spacing w:line="360" w:lineRule="auto"/>
        <w:rPr>
          <w:rFonts w:ascii="宋体"/>
          <w:color w:val="000000"/>
          <w:szCs w:val="21"/>
          <w:u w:val="single"/>
        </w:rPr>
      </w:pPr>
      <w:r>
        <w:rPr>
          <w:rFonts w:ascii="宋体" w:hAnsi="宋体"/>
          <w:bCs/>
          <w:sz w:val="24"/>
        </w:rPr>
        <w:t>4.</w:t>
      </w:r>
      <w:r>
        <w:rPr>
          <w:rFonts w:ascii="宋体" w:hint="eastAsia"/>
          <w:color w:val="000000"/>
          <w:sz w:val="24"/>
        </w:rPr>
        <w:t>付款方式：</w:t>
      </w:r>
      <w:r w:rsidR="00A610E3" w:rsidRPr="00A610E3">
        <w:rPr>
          <w:rFonts w:ascii="宋体" w:hAnsi="宋体" w:hint="eastAsia"/>
          <w:bCs/>
          <w:sz w:val="24"/>
        </w:rPr>
        <w:t>合同签订生效后，</w:t>
      </w:r>
      <w:proofErr w:type="gramStart"/>
      <w:r w:rsidR="00A610E3" w:rsidRPr="00A610E3">
        <w:rPr>
          <w:rFonts w:ascii="宋体" w:hAnsi="宋体" w:hint="eastAsia"/>
          <w:bCs/>
          <w:sz w:val="24"/>
        </w:rPr>
        <w:t>货到且经</w:t>
      </w:r>
      <w:proofErr w:type="gramEnd"/>
      <w:r w:rsidR="00A610E3" w:rsidRPr="00A610E3">
        <w:rPr>
          <w:rFonts w:ascii="宋体" w:hAnsi="宋体" w:hint="eastAsia"/>
          <w:bCs/>
          <w:sz w:val="24"/>
        </w:rPr>
        <w:t>采购人验收合格交付使用，供应商开具对应等额的增值税专用发票后，30</w:t>
      </w:r>
      <w:r w:rsidR="00A610E3">
        <w:rPr>
          <w:rFonts w:ascii="宋体" w:hAnsi="宋体" w:hint="eastAsia"/>
          <w:bCs/>
          <w:sz w:val="24"/>
        </w:rPr>
        <w:t>日内结清货款</w:t>
      </w:r>
      <w:r>
        <w:rPr>
          <w:rFonts w:ascii="宋体" w:hAnsi="宋体" w:hint="eastAsia"/>
          <w:bCs/>
          <w:sz w:val="24"/>
        </w:rPr>
        <w:t>。</w:t>
      </w:r>
    </w:p>
    <w:p w:rsidR="0054310C" w:rsidRDefault="0054310C">
      <w:pPr>
        <w:spacing w:line="360" w:lineRule="auto"/>
        <w:ind w:firstLineChars="177" w:firstLine="425"/>
        <w:jc w:val="left"/>
        <w:rPr>
          <w:rFonts w:ascii="宋体"/>
          <w:bCs/>
          <w:sz w:val="24"/>
        </w:rPr>
      </w:pPr>
    </w:p>
    <w:p w:rsidR="0054310C" w:rsidRDefault="00572299">
      <w:pPr>
        <w:spacing w:line="360" w:lineRule="auto"/>
        <w:rPr>
          <w:rFonts w:asci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（五）采购</w:t>
      </w:r>
      <w:r w:rsidRPr="00731504">
        <w:rPr>
          <w:rFonts w:ascii="宋体" w:hAnsi="宋体" w:hint="eastAsia"/>
          <w:b/>
          <w:bCs/>
          <w:sz w:val="28"/>
        </w:rPr>
        <w:t>标的需满足的服</w:t>
      </w:r>
      <w:r>
        <w:rPr>
          <w:rFonts w:ascii="宋体" w:hAnsi="宋体" w:hint="eastAsia"/>
          <w:b/>
          <w:bCs/>
          <w:sz w:val="28"/>
        </w:rPr>
        <w:t>务标准、期限、效率等要求：</w:t>
      </w:r>
    </w:p>
    <w:p w:rsidR="0054310C" w:rsidRDefault="00572299">
      <w:pPr>
        <w:widowControl/>
        <w:jc w:val="left"/>
        <w:rPr>
          <w:rFonts w:ascii="宋体"/>
          <w:b/>
          <w:bCs/>
          <w:sz w:val="24"/>
        </w:rPr>
      </w:pPr>
      <w:r>
        <w:rPr>
          <w:rFonts w:ascii="宋体" w:hAnsi="宋体" w:hint="eastAsia"/>
          <w:bCs/>
          <w:sz w:val="24"/>
        </w:rPr>
        <w:t>设备供应商负责安装、调试、培训等服务，协助验收。</w:t>
      </w:r>
    </w:p>
    <w:p w:rsidR="0054310C" w:rsidRDefault="00572299">
      <w:pPr>
        <w:spacing w:line="360" w:lineRule="auto"/>
        <w:rPr>
          <w:rFonts w:asci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（六）采购标的验收标准：</w:t>
      </w:r>
    </w:p>
    <w:p w:rsidR="0054310C" w:rsidRDefault="00572299">
      <w:pPr>
        <w:spacing w:line="360" w:lineRule="auto"/>
        <w:ind w:firstLineChars="100" w:firstLine="240"/>
        <w:rPr>
          <w:rFonts w:ascii="宋体"/>
          <w:bCs/>
          <w:sz w:val="24"/>
        </w:rPr>
      </w:pPr>
      <w:r>
        <w:rPr>
          <w:rFonts w:ascii="宋体" w:hAnsi="宋体"/>
          <w:bCs/>
          <w:sz w:val="24"/>
        </w:rPr>
        <w:t>1</w:t>
      </w:r>
      <w:r>
        <w:rPr>
          <w:rFonts w:ascii="宋体" w:hAnsi="宋体" w:hint="eastAsia"/>
          <w:bCs/>
          <w:sz w:val="24"/>
        </w:rPr>
        <w:t>、货物的验收包括：数量、外观、质量、性能、质保单、包装和乙方承诺的其他指标；</w:t>
      </w:r>
    </w:p>
    <w:p w:rsidR="0054310C" w:rsidRDefault="00572299">
      <w:pPr>
        <w:spacing w:line="360" w:lineRule="auto"/>
        <w:ind w:firstLineChars="100" w:firstLine="240"/>
        <w:rPr>
          <w:rFonts w:ascii="宋体"/>
          <w:bCs/>
          <w:sz w:val="24"/>
        </w:rPr>
      </w:pPr>
      <w:r>
        <w:rPr>
          <w:rFonts w:ascii="宋体" w:hAnsi="宋体"/>
          <w:bCs/>
          <w:sz w:val="24"/>
        </w:rPr>
        <w:t>2</w:t>
      </w:r>
      <w:r>
        <w:rPr>
          <w:rFonts w:ascii="宋体" w:hAnsi="宋体" w:hint="eastAsia"/>
          <w:bCs/>
          <w:sz w:val="24"/>
        </w:rPr>
        <w:t>、验收标准根据有关规定及技术要求，原则上以通过计量检定或校准合格为准。</w:t>
      </w:r>
    </w:p>
    <w:p w:rsidR="0054310C" w:rsidRDefault="0054310C">
      <w:pPr>
        <w:spacing w:line="360" w:lineRule="auto"/>
        <w:rPr>
          <w:rFonts w:ascii="宋体"/>
          <w:color w:val="000000"/>
          <w:sz w:val="24"/>
        </w:rPr>
      </w:pPr>
    </w:p>
    <w:p w:rsidR="0054310C" w:rsidRDefault="00572299">
      <w:pPr>
        <w:spacing w:line="360" w:lineRule="auto"/>
        <w:rPr>
          <w:rFonts w:asci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（七）采购标的</w:t>
      </w:r>
      <w:proofErr w:type="gramStart"/>
      <w:r>
        <w:rPr>
          <w:rFonts w:ascii="宋体" w:hAnsi="宋体" w:hint="eastAsia"/>
          <w:b/>
          <w:bCs/>
          <w:sz w:val="28"/>
        </w:rPr>
        <w:t>的</w:t>
      </w:r>
      <w:proofErr w:type="gramEnd"/>
      <w:r>
        <w:rPr>
          <w:rFonts w:ascii="宋体" w:hAnsi="宋体" w:hint="eastAsia"/>
          <w:b/>
          <w:bCs/>
          <w:sz w:val="28"/>
        </w:rPr>
        <w:t>其他技术、服务等要求：</w:t>
      </w:r>
    </w:p>
    <w:p w:rsidR="0054310C" w:rsidRDefault="00572299">
      <w:pPr>
        <w:spacing w:line="360" w:lineRule="auto"/>
        <w:ind w:firstLineChars="100" w:firstLine="24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价格包含设备运输、装卸、调试等费用。</w:t>
      </w:r>
    </w:p>
    <w:bookmarkEnd w:id="0"/>
    <w:p w:rsidR="0054310C" w:rsidRPr="00731504" w:rsidRDefault="00731504" w:rsidP="00731504">
      <w:pPr>
        <w:spacing w:line="360" w:lineRule="auto"/>
        <w:ind w:firstLineChars="100" w:firstLine="241"/>
        <w:jc w:val="left"/>
        <w:rPr>
          <w:rFonts w:ascii="宋体"/>
          <w:b/>
          <w:bCs/>
          <w:color w:val="000000"/>
          <w:sz w:val="24"/>
        </w:rPr>
      </w:pPr>
      <w:r w:rsidRPr="00731504">
        <w:rPr>
          <w:rFonts w:ascii="宋体" w:hint="eastAsia"/>
          <w:b/>
          <w:bCs/>
          <w:color w:val="000000"/>
          <w:sz w:val="24"/>
        </w:rPr>
        <w:t>技术咨询：唐 晨，咨询电话：13585000234</w:t>
      </w:r>
    </w:p>
    <w:p w:rsidR="0054310C" w:rsidRPr="00731504" w:rsidRDefault="0054310C">
      <w:pPr>
        <w:rPr>
          <w:sz w:val="24"/>
        </w:rPr>
      </w:pPr>
    </w:p>
    <w:sectPr w:rsidR="0054310C" w:rsidRPr="00731504" w:rsidSect="00DE1F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74A" w:rsidRDefault="00A4074A" w:rsidP="00403887">
      <w:r>
        <w:separator/>
      </w:r>
    </w:p>
  </w:endnote>
  <w:endnote w:type="continuationSeparator" w:id="0">
    <w:p w:rsidR="00A4074A" w:rsidRDefault="00A4074A" w:rsidP="00403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74A" w:rsidRDefault="00A4074A" w:rsidP="00403887">
      <w:r>
        <w:separator/>
      </w:r>
    </w:p>
  </w:footnote>
  <w:footnote w:type="continuationSeparator" w:id="0">
    <w:p w:rsidR="00A4074A" w:rsidRDefault="00A4074A" w:rsidP="00403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2M2MyMDEyZjBkYzE1YTA0YzAyMjZiNWZlNzE2ZmIifQ=="/>
  </w:docVars>
  <w:rsids>
    <w:rsidRoot w:val="00F87102"/>
    <w:rsid w:val="0002228C"/>
    <w:rsid w:val="00043295"/>
    <w:rsid w:val="00045AAF"/>
    <w:rsid w:val="00063080"/>
    <w:rsid w:val="00071215"/>
    <w:rsid w:val="000C5C30"/>
    <w:rsid w:val="000F6919"/>
    <w:rsid w:val="00132D63"/>
    <w:rsid w:val="001460A4"/>
    <w:rsid w:val="00147246"/>
    <w:rsid w:val="00156FDD"/>
    <w:rsid w:val="00164DC2"/>
    <w:rsid w:val="00167968"/>
    <w:rsid w:val="00195954"/>
    <w:rsid w:val="00196AA4"/>
    <w:rsid w:val="001F1608"/>
    <w:rsid w:val="001F5500"/>
    <w:rsid w:val="001F78FD"/>
    <w:rsid w:val="00207854"/>
    <w:rsid w:val="002122CE"/>
    <w:rsid w:val="002376EC"/>
    <w:rsid w:val="00256847"/>
    <w:rsid w:val="002E2DE8"/>
    <w:rsid w:val="00311C3F"/>
    <w:rsid w:val="00316365"/>
    <w:rsid w:val="0032632D"/>
    <w:rsid w:val="003532EA"/>
    <w:rsid w:val="00356539"/>
    <w:rsid w:val="0036355D"/>
    <w:rsid w:val="00384CBE"/>
    <w:rsid w:val="00394155"/>
    <w:rsid w:val="003A59D6"/>
    <w:rsid w:val="003D2E98"/>
    <w:rsid w:val="003F167A"/>
    <w:rsid w:val="00401890"/>
    <w:rsid w:val="00403887"/>
    <w:rsid w:val="0044723F"/>
    <w:rsid w:val="004562B6"/>
    <w:rsid w:val="00460858"/>
    <w:rsid w:val="004611EE"/>
    <w:rsid w:val="004726A9"/>
    <w:rsid w:val="004D21FB"/>
    <w:rsid w:val="004D2941"/>
    <w:rsid w:val="004D423D"/>
    <w:rsid w:val="005116D2"/>
    <w:rsid w:val="00532D8D"/>
    <w:rsid w:val="00535D5B"/>
    <w:rsid w:val="00541D5E"/>
    <w:rsid w:val="0054310C"/>
    <w:rsid w:val="005521C3"/>
    <w:rsid w:val="00563B00"/>
    <w:rsid w:val="00567812"/>
    <w:rsid w:val="005718B8"/>
    <w:rsid w:val="00572299"/>
    <w:rsid w:val="005A5259"/>
    <w:rsid w:val="005B277E"/>
    <w:rsid w:val="005B3637"/>
    <w:rsid w:val="006056F0"/>
    <w:rsid w:val="00612B42"/>
    <w:rsid w:val="0061561B"/>
    <w:rsid w:val="00621283"/>
    <w:rsid w:val="00641024"/>
    <w:rsid w:val="00647987"/>
    <w:rsid w:val="00690061"/>
    <w:rsid w:val="006C240B"/>
    <w:rsid w:val="006E0CF0"/>
    <w:rsid w:val="006F0DBE"/>
    <w:rsid w:val="00730590"/>
    <w:rsid w:val="00731504"/>
    <w:rsid w:val="00766E96"/>
    <w:rsid w:val="00782D7F"/>
    <w:rsid w:val="00794705"/>
    <w:rsid w:val="007F2361"/>
    <w:rsid w:val="007F50D6"/>
    <w:rsid w:val="00845358"/>
    <w:rsid w:val="00855339"/>
    <w:rsid w:val="00856237"/>
    <w:rsid w:val="0086770C"/>
    <w:rsid w:val="00882924"/>
    <w:rsid w:val="00883396"/>
    <w:rsid w:val="00892E6C"/>
    <w:rsid w:val="008A15EB"/>
    <w:rsid w:val="008A5C26"/>
    <w:rsid w:val="008B2568"/>
    <w:rsid w:val="008C00BC"/>
    <w:rsid w:val="008C68D0"/>
    <w:rsid w:val="008D2934"/>
    <w:rsid w:val="008F0318"/>
    <w:rsid w:val="00904067"/>
    <w:rsid w:val="0091012F"/>
    <w:rsid w:val="00933971"/>
    <w:rsid w:val="00967188"/>
    <w:rsid w:val="00982A84"/>
    <w:rsid w:val="00985727"/>
    <w:rsid w:val="00997F15"/>
    <w:rsid w:val="009B5F43"/>
    <w:rsid w:val="009D3116"/>
    <w:rsid w:val="009D359E"/>
    <w:rsid w:val="00A01A4E"/>
    <w:rsid w:val="00A0347E"/>
    <w:rsid w:val="00A07DB5"/>
    <w:rsid w:val="00A15DDC"/>
    <w:rsid w:val="00A4074A"/>
    <w:rsid w:val="00A610E3"/>
    <w:rsid w:val="00A641D8"/>
    <w:rsid w:val="00A763AD"/>
    <w:rsid w:val="00A772F4"/>
    <w:rsid w:val="00A82126"/>
    <w:rsid w:val="00A842C6"/>
    <w:rsid w:val="00AA10AE"/>
    <w:rsid w:val="00AC2601"/>
    <w:rsid w:val="00AC2F53"/>
    <w:rsid w:val="00AC6B6F"/>
    <w:rsid w:val="00AD3C08"/>
    <w:rsid w:val="00AE1BB2"/>
    <w:rsid w:val="00AE7279"/>
    <w:rsid w:val="00B0188B"/>
    <w:rsid w:val="00B0655F"/>
    <w:rsid w:val="00B33DCE"/>
    <w:rsid w:val="00B35866"/>
    <w:rsid w:val="00B51DBF"/>
    <w:rsid w:val="00B57DDF"/>
    <w:rsid w:val="00B62094"/>
    <w:rsid w:val="00B645F7"/>
    <w:rsid w:val="00B94EE5"/>
    <w:rsid w:val="00BB0245"/>
    <w:rsid w:val="00BB6085"/>
    <w:rsid w:val="00BD7FDA"/>
    <w:rsid w:val="00BF6FF8"/>
    <w:rsid w:val="00C051C7"/>
    <w:rsid w:val="00C72086"/>
    <w:rsid w:val="00C84741"/>
    <w:rsid w:val="00C9778F"/>
    <w:rsid w:val="00CB314D"/>
    <w:rsid w:val="00CB5C91"/>
    <w:rsid w:val="00CB7DFE"/>
    <w:rsid w:val="00CC15CA"/>
    <w:rsid w:val="00CD001A"/>
    <w:rsid w:val="00D35377"/>
    <w:rsid w:val="00D41527"/>
    <w:rsid w:val="00D637AB"/>
    <w:rsid w:val="00D63A96"/>
    <w:rsid w:val="00D63E42"/>
    <w:rsid w:val="00D94F76"/>
    <w:rsid w:val="00DB1015"/>
    <w:rsid w:val="00DB499A"/>
    <w:rsid w:val="00DC59A1"/>
    <w:rsid w:val="00DD3481"/>
    <w:rsid w:val="00DE1FA4"/>
    <w:rsid w:val="00DE5809"/>
    <w:rsid w:val="00DF658D"/>
    <w:rsid w:val="00E20632"/>
    <w:rsid w:val="00E3025E"/>
    <w:rsid w:val="00E32BE3"/>
    <w:rsid w:val="00E47281"/>
    <w:rsid w:val="00E749E4"/>
    <w:rsid w:val="00E85423"/>
    <w:rsid w:val="00EC1261"/>
    <w:rsid w:val="00EC54D0"/>
    <w:rsid w:val="00EC7C9A"/>
    <w:rsid w:val="00F06A7F"/>
    <w:rsid w:val="00F43A46"/>
    <w:rsid w:val="00F73311"/>
    <w:rsid w:val="00F73313"/>
    <w:rsid w:val="00F82A32"/>
    <w:rsid w:val="00F87102"/>
    <w:rsid w:val="00FA6EDB"/>
    <w:rsid w:val="0E643AD1"/>
    <w:rsid w:val="26C413F9"/>
    <w:rsid w:val="28600583"/>
    <w:rsid w:val="34D97D3F"/>
    <w:rsid w:val="427A5834"/>
    <w:rsid w:val="68982B11"/>
    <w:rsid w:val="742D5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Style2"/>
    <w:qFormat/>
    <w:rsid w:val="00DE1FA4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_Style 2"/>
    <w:basedOn w:val="a"/>
    <w:autoRedefine/>
    <w:uiPriority w:val="99"/>
    <w:rsid w:val="00DE1FA4"/>
    <w:pPr>
      <w:ind w:firstLineChars="200" w:firstLine="420"/>
    </w:pPr>
  </w:style>
  <w:style w:type="paragraph" w:styleId="a3">
    <w:name w:val="footer"/>
    <w:basedOn w:val="a"/>
    <w:link w:val="Char"/>
    <w:uiPriority w:val="99"/>
    <w:qFormat/>
    <w:rsid w:val="00DE1FA4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paragraph" w:styleId="a4">
    <w:name w:val="header"/>
    <w:basedOn w:val="a"/>
    <w:link w:val="Char0"/>
    <w:autoRedefine/>
    <w:uiPriority w:val="99"/>
    <w:qFormat/>
    <w:rsid w:val="00DE1F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Char">
    <w:name w:val="页脚 Char"/>
    <w:link w:val="a3"/>
    <w:uiPriority w:val="99"/>
    <w:qFormat/>
    <w:locked/>
    <w:rsid w:val="00DE1FA4"/>
    <w:rPr>
      <w:rFonts w:cs="Times New Roman"/>
      <w:sz w:val="18"/>
      <w:szCs w:val="18"/>
    </w:rPr>
  </w:style>
  <w:style w:type="character" w:customStyle="1" w:styleId="Char0">
    <w:name w:val="页眉 Char"/>
    <w:link w:val="a4"/>
    <w:uiPriority w:val="99"/>
    <w:qFormat/>
    <w:locked/>
    <w:rsid w:val="00DE1FA4"/>
    <w:rPr>
      <w:rFonts w:cs="Times New Roman"/>
      <w:sz w:val="18"/>
      <w:szCs w:val="18"/>
    </w:rPr>
  </w:style>
  <w:style w:type="paragraph" w:styleId="a5">
    <w:name w:val="List Paragraph"/>
    <w:basedOn w:val="a"/>
    <w:autoRedefine/>
    <w:uiPriority w:val="99"/>
    <w:qFormat/>
    <w:rsid w:val="00DE1FA4"/>
    <w:pPr>
      <w:ind w:firstLineChars="200" w:firstLine="420"/>
    </w:pPr>
    <w:rPr>
      <w:rFonts w:ascii="等线" w:eastAsia="等线" w:hAnsi="等线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Style2"/>
    <w:qFormat/>
    <w:rsid w:val="00DE1FA4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_Style 2"/>
    <w:basedOn w:val="a"/>
    <w:autoRedefine/>
    <w:uiPriority w:val="99"/>
    <w:rsid w:val="00DE1FA4"/>
    <w:pPr>
      <w:ind w:firstLineChars="200" w:firstLine="420"/>
    </w:pPr>
  </w:style>
  <w:style w:type="paragraph" w:styleId="a3">
    <w:name w:val="footer"/>
    <w:basedOn w:val="a"/>
    <w:link w:val="Char"/>
    <w:uiPriority w:val="99"/>
    <w:qFormat/>
    <w:rsid w:val="00DE1FA4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paragraph" w:styleId="a4">
    <w:name w:val="header"/>
    <w:basedOn w:val="a"/>
    <w:link w:val="Char0"/>
    <w:autoRedefine/>
    <w:uiPriority w:val="99"/>
    <w:qFormat/>
    <w:rsid w:val="00DE1F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Char">
    <w:name w:val="页脚 Char"/>
    <w:link w:val="a3"/>
    <w:uiPriority w:val="99"/>
    <w:qFormat/>
    <w:locked/>
    <w:rsid w:val="00DE1FA4"/>
    <w:rPr>
      <w:rFonts w:cs="Times New Roman"/>
      <w:sz w:val="18"/>
      <w:szCs w:val="18"/>
    </w:rPr>
  </w:style>
  <w:style w:type="character" w:customStyle="1" w:styleId="Char0">
    <w:name w:val="页眉 Char"/>
    <w:link w:val="a4"/>
    <w:uiPriority w:val="99"/>
    <w:qFormat/>
    <w:locked/>
    <w:rsid w:val="00DE1FA4"/>
    <w:rPr>
      <w:rFonts w:cs="Times New Roman"/>
      <w:sz w:val="18"/>
      <w:szCs w:val="18"/>
    </w:rPr>
  </w:style>
  <w:style w:type="paragraph" w:styleId="a5">
    <w:name w:val="List Paragraph"/>
    <w:basedOn w:val="a"/>
    <w:autoRedefine/>
    <w:uiPriority w:val="99"/>
    <w:qFormat/>
    <w:rsid w:val="00DE1FA4"/>
    <w:pPr>
      <w:ind w:firstLineChars="200" w:firstLine="420"/>
    </w:pPr>
    <w:rPr>
      <w:rFonts w:ascii="等线" w:eastAsia="等线" w:hAnsi="等线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5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2</Pages>
  <Words>172</Words>
  <Characters>982</Characters>
  <Application>Microsoft Office Word</Application>
  <DocSecurity>0</DocSecurity>
  <Lines>8</Lines>
  <Paragraphs>2</Paragraphs>
  <ScaleCrop>false</ScaleCrop>
  <Company>Microsoft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AZX</dc:creator>
  <cp:lastModifiedBy>XiaZaiMa.COM</cp:lastModifiedBy>
  <cp:revision>7</cp:revision>
  <dcterms:created xsi:type="dcterms:W3CDTF">2025-11-27T08:13:00Z</dcterms:created>
  <dcterms:modified xsi:type="dcterms:W3CDTF">2025-12-15T00:18:00Z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B04179771068421E98628E4ACE950A7A_13</vt:lpwstr>
  </property>
</Properties>
</file>