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before="100" w:beforeAutospacing="1" w:after="100" w:afterAutospacing="1" w:line="40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ascii="宋体" w:hAnsi="宋体" w:eastAsia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349250</wp:posOffset>
            </wp:positionV>
            <wp:extent cx="6400800" cy="3679825"/>
            <wp:effectExtent l="0" t="0" r="0" b="3175"/>
            <wp:wrapNone/>
            <wp:docPr id="3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无标题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32"/>
          <w:szCs w:val="32"/>
        </w:rPr>
        <w:t>培训地址公交线路图</w:t>
      </w:r>
    </w:p>
    <w:bookmarkEnd w:id="0"/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jc w:val="center"/>
        <w:rPr>
          <w:rFonts w:ascii="宋体" w:hAnsi="宋体" w:eastAsia="宋体"/>
        </w:rPr>
      </w:pP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江苏省苏微微生物研究有限公司 地址：钱荣路7-1号，靠近梅园立交，公交83路、206路、26路、158路，608路，615路至无锡艺校站下。</w:t>
      </w: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联系电话：</w:t>
      </w:r>
      <w:r>
        <w:rPr>
          <w:rFonts w:ascii="宋体" w:hAnsi="宋体" w:eastAsia="宋体"/>
        </w:rPr>
        <w:t>8551</w:t>
      </w:r>
      <w:r>
        <w:rPr>
          <w:rFonts w:hint="eastAsia" w:ascii="宋体" w:hAnsi="宋体" w:eastAsia="宋体"/>
        </w:rPr>
        <w:t>6726 ,85512021, 85512001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NjA0ZDQyOTJjYTZhYmFkMGRkNmUxMjBjMjkyZTkifQ=="/>
  </w:docVars>
  <w:rsids>
    <w:rsidRoot w:val="5C3B6313"/>
    <w:rsid w:val="5C3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立青台</dc:creator>
  <cp:lastModifiedBy>立青台</cp:lastModifiedBy>
  <dcterms:modified xsi:type="dcterms:W3CDTF">2023-11-23T01:14:57Z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3AD1C2B964EC4C84B8ACFAF86DF5B685_11</vt:lpwstr>
  </property>
</Properties>
</file>